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F070" w14:textId="081F9995" w:rsidR="00625EA1" w:rsidRDefault="00C93D94">
      <w:r>
        <w:rPr>
          <w:noProof/>
        </w:rPr>
        <mc:AlternateContent>
          <mc:Choice Requires="wps">
            <w:drawing>
              <wp:anchor distT="45720" distB="45720" distL="114300" distR="114300" simplePos="0" relativeHeight="251660288" behindDoc="0" locked="0" layoutInCell="1" allowOverlap="1" wp14:anchorId="595F39DC" wp14:editId="27964FF0">
                <wp:simplePos x="0" y="0"/>
                <wp:positionH relativeFrom="column">
                  <wp:posOffset>1595755</wp:posOffset>
                </wp:positionH>
                <wp:positionV relativeFrom="page">
                  <wp:posOffset>1117600</wp:posOffset>
                </wp:positionV>
                <wp:extent cx="4667250" cy="87630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763000"/>
                        </a:xfrm>
                        <a:prstGeom prst="rect">
                          <a:avLst/>
                        </a:prstGeom>
                        <a:solidFill>
                          <a:srgbClr val="FFFFFF"/>
                        </a:solidFill>
                        <a:ln w="9525">
                          <a:solidFill>
                            <a:srgbClr val="000000"/>
                          </a:solidFill>
                          <a:miter lim="800000"/>
                          <a:headEnd/>
                          <a:tailEnd/>
                        </a:ln>
                      </wps:spPr>
                      <wps:txbx>
                        <w:txbxContent>
                          <w:p w14:paraId="793E27C4" w14:textId="77777777" w:rsidR="008F76ED" w:rsidRDefault="008F76ED" w:rsidP="008F76ED">
                            <w:pPr>
                              <w:spacing w:after="0" w:line="240" w:lineRule="auto"/>
                              <w:jc w:val="center"/>
                              <w:rPr>
                                <w:rFonts w:ascii="Arial Black" w:hAnsi="Arial Black"/>
                              </w:rPr>
                            </w:pPr>
                          </w:p>
                          <w:p w14:paraId="02160401" w14:textId="41E19EFA" w:rsidR="0047712C" w:rsidRDefault="0047712C" w:rsidP="008F76ED">
                            <w:pPr>
                              <w:spacing w:after="0" w:line="240" w:lineRule="auto"/>
                              <w:jc w:val="center"/>
                              <w:rPr>
                                <w:rFonts w:ascii="Arial Black" w:hAnsi="Arial Black"/>
                              </w:rPr>
                            </w:pPr>
                            <w:r w:rsidRPr="004B6AF5">
                              <w:rPr>
                                <w:rFonts w:ascii="Arial Black" w:hAnsi="Arial Black"/>
                              </w:rPr>
                              <w:t xml:space="preserve">Le petit </w:t>
                            </w:r>
                            <w:r>
                              <w:rPr>
                                <w:rFonts w:ascii="Arial Black" w:hAnsi="Arial Black"/>
                              </w:rPr>
                              <w:t>kiosque</w:t>
                            </w:r>
                            <w:r w:rsidRPr="004B6AF5">
                              <w:rPr>
                                <w:rFonts w:ascii="Arial Black" w:hAnsi="Arial Black"/>
                              </w:rPr>
                              <w:t xml:space="preserve"> </w:t>
                            </w:r>
                            <w:r w:rsidR="00470E36">
                              <w:rPr>
                                <w:rFonts w:ascii="Arial Black" w:hAnsi="Arial Black"/>
                              </w:rPr>
                              <w:t xml:space="preserve">APTAR </w:t>
                            </w:r>
                            <w:r w:rsidR="00DB64A8">
                              <w:rPr>
                                <w:rFonts w:ascii="Arial Black" w:hAnsi="Arial Black"/>
                              </w:rPr>
                              <w:t>de janvier-juin 20</w:t>
                            </w:r>
                            <w:r w:rsidR="00470E36">
                              <w:rPr>
                                <w:rFonts w:ascii="Arial Black" w:hAnsi="Arial Black"/>
                              </w:rPr>
                              <w:t>26</w:t>
                            </w:r>
                          </w:p>
                          <w:p w14:paraId="107120DD" w14:textId="77777777" w:rsidR="008F76ED" w:rsidRPr="004B6AF5" w:rsidRDefault="008F76ED" w:rsidP="008F76ED">
                            <w:pPr>
                              <w:spacing w:after="0" w:line="240" w:lineRule="auto"/>
                              <w:jc w:val="center"/>
                              <w:rPr>
                                <w:rFonts w:ascii="Arial Black" w:hAnsi="Arial Black"/>
                              </w:rPr>
                            </w:pPr>
                          </w:p>
                          <w:p w14:paraId="21A450D7" w14:textId="178279E2" w:rsidR="0047712C" w:rsidRDefault="0047712C" w:rsidP="0047712C">
                            <w:pPr>
                              <w:spacing w:after="0" w:line="240" w:lineRule="auto"/>
                              <w:jc w:val="both"/>
                              <w:rPr>
                                <w:rFonts w:ascii="Garamond" w:hAnsi="Garamond"/>
                                <w:sz w:val="22"/>
                                <w:szCs w:val="22"/>
                              </w:rPr>
                            </w:pPr>
                            <w:r>
                              <w:tab/>
                            </w:r>
                            <w:r w:rsidRPr="00C93D94">
                              <w:rPr>
                                <w:rFonts w:ascii="Garamond" w:hAnsi="Garamond"/>
                                <w:sz w:val="22"/>
                                <w:szCs w:val="22"/>
                              </w:rPr>
                              <w:t xml:space="preserve">Comme Vilar rêvait le théâtre en service public, l’APTAR se rêve en lieu commun dont le théâtre est le foyer, ouvert et rayonnant. Voici les perspectives qui </w:t>
                            </w:r>
                            <w:r w:rsidR="00DB64A8">
                              <w:rPr>
                                <w:rFonts w:ascii="Garamond" w:hAnsi="Garamond"/>
                                <w:sz w:val="22"/>
                                <w:szCs w:val="22"/>
                              </w:rPr>
                              <w:t>re</w:t>
                            </w:r>
                            <w:r w:rsidR="00470E36">
                              <w:rPr>
                                <w:rFonts w:ascii="Garamond" w:hAnsi="Garamond"/>
                                <w:sz w:val="22"/>
                                <w:szCs w:val="22"/>
                              </w:rPr>
                              <w:t>s</w:t>
                            </w:r>
                            <w:r w:rsidR="00DB64A8">
                              <w:rPr>
                                <w:rFonts w:ascii="Garamond" w:hAnsi="Garamond"/>
                                <w:sz w:val="22"/>
                                <w:szCs w:val="22"/>
                              </w:rPr>
                              <w:t>te</w:t>
                            </w:r>
                            <w:r w:rsidR="00470E36">
                              <w:rPr>
                                <w:rFonts w:ascii="Garamond" w:hAnsi="Garamond"/>
                                <w:sz w:val="22"/>
                                <w:szCs w:val="22"/>
                              </w:rPr>
                              <w:t>nt</w:t>
                            </w:r>
                            <w:r w:rsidRPr="00C93D94">
                              <w:rPr>
                                <w:rFonts w:ascii="Garamond" w:hAnsi="Garamond"/>
                                <w:sz w:val="22"/>
                                <w:szCs w:val="22"/>
                              </w:rPr>
                              <w:t xml:space="preserve"> </w:t>
                            </w:r>
                            <w:r w:rsidR="00DB64A8">
                              <w:rPr>
                                <w:rFonts w:ascii="Garamond" w:hAnsi="Garamond"/>
                                <w:sz w:val="22"/>
                                <w:szCs w:val="22"/>
                              </w:rPr>
                              <w:t>ouver</w:t>
                            </w:r>
                            <w:r w:rsidRPr="00C93D94">
                              <w:rPr>
                                <w:rFonts w:ascii="Garamond" w:hAnsi="Garamond"/>
                                <w:sz w:val="22"/>
                                <w:szCs w:val="22"/>
                              </w:rPr>
                              <w:t xml:space="preserve">tes </w:t>
                            </w:r>
                            <w:r w:rsidR="00DB64A8">
                              <w:rPr>
                                <w:rFonts w:ascii="Garamond" w:hAnsi="Garamond"/>
                                <w:sz w:val="22"/>
                                <w:szCs w:val="22"/>
                              </w:rPr>
                              <w:t>pour inaugurer 2026</w:t>
                            </w:r>
                            <w:r w:rsidR="00470E36">
                              <w:rPr>
                                <w:rFonts w:ascii="Garamond" w:hAnsi="Garamond"/>
                                <w:sz w:val="22"/>
                                <w:szCs w:val="22"/>
                              </w:rPr>
                              <w:t>.</w:t>
                            </w:r>
                          </w:p>
                          <w:p w14:paraId="70B095CD" w14:textId="77777777" w:rsidR="008F76ED" w:rsidRDefault="008F76ED" w:rsidP="0047712C">
                            <w:pPr>
                              <w:spacing w:after="0" w:line="240" w:lineRule="auto"/>
                              <w:jc w:val="both"/>
                              <w:rPr>
                                <w:rFonts w:ascii="Garamond" w:hAnsi="Garamond"/>
                                <w:sz w:val="22"/>
                                <w:szCs w:val="22"/>
                              </w:rPr>
                            </w:pPr>
                          </w:p>
                          <w:p w14:paraId="6A10030B" w14:textId="77777777" w:rsidR="00DB64A8" w:rsidRDefault="00470E36" w:rsidP="00470E36">
                            <w:pPr>
                              <w:spacing w:after="0" w:line="240" w:lineRule="auto"/>
                              <w:ind w:firstLine="708"/>
                              <w:jc w:val="both"/>
                              <w:rPr>
                                <w:rFonts w:ascii="Arial" w:hAnsi="Arial" w:cs="Arial"/>
                                <w:sz w:val="20"/>
                                <w:szCs w:val="20"/>
                              </w:rPr>
                            </w:pPr>
                            <w:r w:rsidRPr="003C4752">
                              <w:rPr>
                                <w:rFonts w:ascii="Arial" w:hAnsi="Arial" w:cs="Arial"/>
                                <w:b/>
                                <w:bCs/>
                                <w:sz w:val="20"/>
                                <w:szCs w:val="20"/>
                                <w:highlight w:val="cyan"/>
                              </w:rPr>
                              <w:t>Places à tarif réduit</w:t>
                            </w:r>
                            <w:r w:rsidRPr="003C4752">
                              <w:rPr>
                                <w:rFonts w:ascii="Arial" w:hAnsi="Arial" w:cs="Arial"/>
                                <w:sz w:val="20"/>
                                <w:szCs w:val="20"/>
                                <w:highlight w:val="cyan"/>
                              </w:rPr>
                              <w:t xml:space="preserve"> (se reporter au bulletin de réservation en ligne) : </w:t>
                            </w:r>
                            <w:r w:rsidRPr="00DB64A8">
                              <w:rPr>
                                <w:rFonts w:ascii="Arial" w:hAnsi="Arial" w:cs="Arial"/>
                                <w:b/>
                                <w:bCs/>
                                <w:sz w:val="20"/>
                                <w:szCs w:val="20"/>
                              </w:rPr>
                              <w:t>les réservations à la Scala Paris</w:t>
                            </w:r>
                            <w:r w:rsidRPr="00DB64A8">
                              <w:rPr>
                                <w:rFonts w:ascii="Arial" w:hAnsi="Arial" w:cs="Arial"/>
                                <w:sz w:val="20"/>
                                <w:szCs w:val="20"/>
                              </w:rPr>
                              <w:t xml:space="preserve"> </w:t>
                            </w:r>
                            <w:r w:rsidR="00DB64A8" w:rsidRPr="00DB64A8">
                              <w:rPr>
                                <w:rFonts w:ascii="Arial" w:hAnsi="Arial" w:cs="Arial"/>
                                <w:sz w:val="20"/>
                                <w:szCs w:val="20"/>
                              </w:rPr>
                              <w:t>donnent droit au tarif réduit APTAR (15 €) quel que soit le jour et sous réserve des places disponibles</w:t>
                            </w:r>
                            <w:r w:rsidR="00DB64A8">
                              <w:rPr>
                                <w:rFonts w:ascii="Arial" w:hAnsi="Arial" w:cs="Arial"/>
                                <w:sz w:val="20"/>
                                <w:szCs w:val="20"/>
                              </w:rPr>
                              <w:t xml:space="preserve">, mais uniquement par internet ou à défaut sur demande par mail à </w:t>
                            </w:r>
                            <w:hyperlink r:id="rId5" w:history="1">
                              <w:r w:rsidR="00DB64A8" w:rsidRPr="00726481">
                                <w:rPr>
                                  <w:rStyle w:val="Lienhypertexte"/>
                                  <w:rFonts w:ascii="Arial" w:hAnsi="Arial" w:cs="Arial"/>
                                  <w:sz w:val="20"/>
                                  <w:szCs w:val="20"/>
                                </w:rPr>
                                <w:t>f.gomez@lascala-paris.com</w:t>
                              </w:r>
                            </w:hyperlink>
                            <w:r w:rsidR="00DB64A8">
                              <w:rPr>
                                <w:rFonts w:ascii="Arial" w:hAnsi="Arial" w:cs="Arial"/>
                                <w:sz w:val="20"/>
                                <w:szCs w:val="20"/>
                              </w:rPr>
                              <w:t xml:space="preserve"> </w:t>
                            </w:r>
                            <w:r w:rsidRPr="00DB64A8">
                              <w:rPr>
                                <w:rFonts w:ascii="Arial" w:hAnsi="Arial" w:cs="Arial"/>
                                <w:sz w:val="20"/>
                                <w:szCs w:val="20"/>
                              </w:rPr>
                              <w:t>.</w:t>
                            </w:r>
                          </w:p>
                          <w:p w14:paraId="61D2384B" w14:textId="0351A24E" w:rsidR="00470E36" w:rsidRDefault="00470E36" w:rsidP="00470E36">
                            <w:pPr>
                              <w:spacing w:after="0" w:line="240" w:lineRule="auto"/>
                              <w:ind w:firstLine="708"/>
                              <w:jc w:val="both"/>
                              <w:rPr>
                                <w:rFonts w:ascii="Arial" w:hAnsi="Arial" w:cs="Arial"/>
                                <w:sz w:val="20"/>
                                <w:szCs w:val="20"/>
                              </w:rPr>
                            </w:pPr>
                            <w:r w:rsidRPr="00DB64A8">
                              <w:rPr>
                                <w:rFonts w:ascii="Arial" w:hAnsi="Arial" w:cs="Arial"/>
                                <w:b/>
                                <w:bCs/>
                                <w:sz w:val="20"/>
                                <w:szCs w:val="20"/>
                              </w:rPr>
                              <w:t xml:space="preserve">Les réservations pour </w:t>
                            </w:r>
                            <w:r w:rsidRPr="00DB64A8">
                              <w:rPr>
                                <w:rFonts w:ascii="Arial" w:hAnsi="Arial" w:cs="Arial"/>
                                <w:b/>
                                <w:bCs/>
                                <w:i/>
                                <w:iCs/>
                                <w:sz w:val="20"/>
                                <w:szCs w:val="20"/>
                              </w:rPr>
                              <w:t xml:space="preserve">Œdipe roi </w:t>
                            </w:r>
                            <w:r w:rsidRPr="00DB64A8">
                              <w:rPr>
                                <w:rFonts w:ascii="Arial" w:hAnsi="Arial" w:cs="Arial"/>
                                <w:b/>
                                <w:bCs/>
                                <w:sz w:val="20"/>
                                <w:szCs w:val="20"/>
                              </w:rPr>
                              <w:t xml:space="preserve">et pour </w:t>
                            </w:r>
                            <w:r w:rsidRPr="00DB64A8">
                              <w:rPr>
                                <w:rFonts w:ascii="Arial" w:hAnsi="Arial" w:cs="Arial"/>
                                <w:b/>
                                <w:bCs/>
                                <w:i/>
                                <w:iCs/>
                                <w:sz w:val="20"/>
                                <w:szCs w:val="20"/>
                              </w:rPr>
                              <w:t>Scènes de la vie conjugales</w:t>
                            </w:r>
                            <w:r w:rsidRPr="00DB64A8">
                              <w:rPr>
                                <w:rFonts w:ascii="Arial" w:hAnsi="Arial" w:cs="Arial"/>
                                <w:sz w:val="20"/>
                                <w:szCs w:val="20"/>
                              </w:rPr>
                              <w:t xml:space="preserve"> à l’Odéon restent ouvertes, dans la mesure des places disponibles, </w:t>
                            </w:r>
                            <w:r w:rsidRPr="00DB64A8">
                              <w:rPr>
                                <w:rFonts w:ascii="Arial" w:hAnsi="Arial" w:cs="Arial"/>
                                <w:color w:val="EE0000"/>
                                <w:sz w:val="20"/>
                                <w:szCs w:val="20"/>
                              </w:rPr>
                              <w:t>jusqu’au 1</w:t>
                            </w:r>
                            <w:r w:rsidR="00DB64A8" w:rsidRPr="00DB64A8">
                              <w:rPr>
                                <w:rFonts w:ascii="Arial" w:hAnsi="Arial" w:cs="Arial"/>
                                <w:color w:val="EE0000"/>
                                <w:sz w:val="20"/>
                                <w:szCs w:val="20"/>
                              </w:rPr>
                              <w:t>6</w:t>
                            </w:r>
                            <w:r w:rsidRPr="00DB64A8">
                              <w:rPr>
                                <w:rFonts w:ascii="Arial" w:hAnsi="Arial" w:cs="Arial"/>
                                <w:color w:val="EE0000"/>
                                <w:sz w:val="20"/>
                                <w:szCs w:val="20"/>
                              </w:rPr>
                              <w:t xml:space="preserve"> janvier 26</w:t>
                            </w:r>
                            <w:r w:rsidRPr="00DB64A8">
                              <w:rPr>
                                <w:rFonts w:ascii="Arial" w:hAnsi="Arial" w:cs="Arial"/>
                                <w:sz w:val="20"/>
                                <w:szCs w:val="20"/>
                              </w:rPr>
                              <w:t>.</w:t>
                            </w:r>
                          </w:p>
                          <w:p w14:paraId="4CFF422C" w14:textId="77777777" w:rsidR="00DB64A8" w:rsidRPr="005F130A" w:rsidRDefault="00DB64A8" w:rsidP="00470E36">
                            <w:pPr>
                              <w:spacing w:after="0" w:line="240" w:lineRule="auto"/>
                              <w:ind w:firstLine="708"/>
                              <w:jc w:val="both"/>
                              <w:rPr>
                                <w:rFonts w:ascii="Arial" w:hAnsi="Arial" w:cs="Arial"/>
                                <w:sz w:val="16"/>
                                <w:szCs w:val="16"/>
                              </w:rPr>
                            </w:pPr>
                          </w:p>
                          <w:p w14:paraId="11A2F01C" w14:textId="218FA6B7" w:rsidR="00DB64A8" w:rsidRPr="00DB64A8" w:rsidRDefault="00DB64A8" w:rsidP="00470E36">
                            <w:pPr>
                              <w:spacing w:after="0" w:line="240" w:lineRule="auto"/>
                              <w:ind w:firstLine="708"/>
                              <w:jc w:val="both"/>
                              <w:rPr>
                                <w:rFonts w:ascii="Arial Black" w:hAnsi="Arial Black" w:cs="Arial"/>
                                <w:sz w:val="20"/>
                                <w:szCs w:val="20"/>
                              </w:rPr>
                            </w:pPr>
                            <w:r w:rsidRPr="00DB64A8">
                              <w:rPr>
                                <w:rFonts w:ascii="Arial Black" w:hAnsi="Arial Black" w:cs="Arial"/>
                                <w:color w:val="0000FF"/>
                                <w:sz w:val="20"/>
                                <w:szCs w:val="20"/>
                              </w:rPr>
                              <w:t>NOUVEAU</w:t>
                            </w:r>
                            <w:r w:rsidRPr="00DB64A8">
                              <w:rPr>
                                <w:rFonts w:ascii="Arial Black" w:hAnsi="Arial Black" w:cs="Arial"/>
                                <w:sz w:val="20"/>
                                <w:szCs w:val="20"/>
                              </w:rPr>
                              <w:t>, comme souvent au fil de l’année :</w:t>
                            </w:r>
                          </w:p>
                          <w:p w14:paraId="118ACCFF" w14:textId="77777777" w:rsidR="005F130A" w:rsidRPr="005F130A" w:rsidRDefault="00DB64A8" w:rsidP="005F130A">
                            <w:pPr>
                              <w:pStyle w:val="Paragraphedeliste"/>
                              <w:numPr>
                                <w:ilvl w:val="0"/>
                                <w:numId w:val="4"/>
                              </w:numPr>
                              <w:spacing w:after="0" w:line="240" w:lineRule="auto"/>
                              <w:rPr>
                                <w:rFonts w:ascii="Arial" w:hAnsi="Arial" w:cs="Arial"/>
                                <w:b/>
                                <w:bCs/>
                                <w:color w:val="3333FF"/>
                                <w:sz w:val="20"/>
                                <w:szCs w:val="20"/>
                              </w:rPr>
                            </w:pPr>
                            <w:r w:rsidRPr="005F130A">
                              <w:rPr>
                                <w:rFonts w:ascii="Arial" w:hAnsi="Arial" w:cs="Arial"/>
                                <w:b/>
                                <w:bCs/>
                                <w:sz w:val="20"/>
                                <w:szCs w:val="20"/>
                              </w:rPr>
                              <w:t xml:space="preserve">Théâtre de l’Échangeur (à Gallieni, ligne 3) : </w:t>
                            </w:r>
                            <w:r w:rsidRPr="005F130A">
                              <w:rPr>
                                <w:rFonts w:ascii="Arial" w:hAnsi="Arial" w:cs="Arial"/>
                                <w:b/>
                                <w:bCs/>
                                <w:color w:val="3333FF"/>
                                <w:sz w:val="20"/>
                                <w:szCs w:val="20"/>
                              </w:rPr>
                              <w:t xml:space="preserve">9 € </w:t>
                            </w:r>
                            <w:r w:rsidR="005F130A" w:rsidRPr="005F130A">
                              <w:rPr>
                                <w:rFonts w:ascii="Arial" w:hAnsi="Arial" w:cs="Arial"/>
                                <w:b/>
                                <w:bCs/>
                                <w:color w:val="3333FF"/>
                                <w:sz w:val="20"/>
                                <w:szCs w:val="20"/>
                              </w:rPr>
                              <w:t xml:space="preserve">tarif APTAR </w:t>
                            </w:r>
                            <w:r w:rsidRPr="005F130A">
                              <w:rPr>
                                <w:rFonts w:ascii="Arial" w:hAnsi="Arial" w:cs="Arial"/>
                                <w:b/>
                                <w:bCs/>
                                <w:color w:val="3333FF"/>
                                <w:sz w:val="20"/>
                                <w:szCs w:val="20"/>
                              </w:rPr>
                              <w:t>pour</w:t>
                            </w:r>
                          </w:p>
                          <w:p w14:paraId="31BCA450" w14:textId="77777777" w:rsidR="005F130A" w:rsidRDefault="00DB64A8" w:rsidP="005F130A">
                            <w:pPr>
                              <w:spacing w:after="0" w:line="240" w:lineRule="auto"/>
                              <w:rPr>
                                <w:rFonts w:ascii="Arial" w:hAnsi="Arial" w:cs="Arial"/>
                                <w:b/>
                                <w:bCs/>
                                <w:sz w:val="20"/>
                                <w:szCs w:val="20"/>
                              </w:rPr>
                            </w:pPr>
                            <w:r w:rsidRPr="005F130A">
                              <w:rPr>
                                <w:rFonts w:ascii="Arial" w:hAnsi="Arial" w:cs="Arial"/>
                                <w:b/>
                                <w:bCs/>
                                <w:i/>
                                <w:iCs/>
                                <w:color w:val="3333FF"/>
                                <w:sz w:val="20"/>
                                <w:szCs w:val="20"/>
                              </w:rPr>
                              <w:t>Le Projet Barthes</w:t>
                            </w:r>
                            <w:r w:rsidRPr="005F130A">
                              <w:rPr>
                                <w:rFonts w:ascii="Arial" w:hAnsi="Arial" w:cs="Arial"/>
                                <w:b/>
                                <w:bCs/>
                                <w:sz w:val="20"/>
                                <w:szCs w:val="20"/>
                              </w:rPr>
                              <w:t xml:space="preserve">, </w:t>
                            </w:r>
                            <w:proofErr w:type="spellStart"/>
                            <w:r w:rsidRPr="005F130A">
                              <w:rPr>
                                <w:rFonts w:ascii="Arial" w:hAnsi="Arial" w:cs="Arial"/>
                                <w:b/>
                                <w:bCs/>
                                <w:sz w:val="20"/>
                                <w:szCs w:val="20"/>
                              </w:rPr>
                              <w:t>m.e.s</w:t>
                            </w:r>
                            <w:proofErr w:type="spellEnd"/>
                            <w:r w:rsidRPr="005F130A">
                              <w:rPr>
                                <w:rFonts w:ascii="Arial" w:hAnsi="Arial" w:cs="Arial"/>
                                <w:b/>
                                <w:bCs/>
                                <w:sz w:val="20"/>
                                <w:szCs w:val="20"/>
                              </w:rPr>
                              <w:t>. Sylvain Maurice.</w:t>
                            </w:r>
                          </w:p>
                          <w:p w14:paraId="367E94CF" w14:textId="2CF861D6" w:rsidR="005F130A" w:rsidRDefault="005F130A" w:rsidP="005F130A">
                            <w:pPr>
                              <w:spacing w:after="0" w:line="240" w:lineRule="auto"/>
                              <w:rPr>
                                <w:rFonts w:ascii="Arial" w:hAnsi="Arial" w:cs="Arial"/>
                                <w:b/>
                                <w:bCs/>
                                <w:sz w:val="20"/>
                                <w:szCs w:val="20"/>
                              </w:rPr>
                            </w:pPr>
                            <w:r>
                              <w:rPr>
                                <w:rFonts w:ascii="Arial" w:hAnsi="Arial" w:cs="Arial"/>
                                <w:b/>
                                <w:bCs/>
                                <w:sz w:val="20"/>
                                <w:szCs w:val="20"/>
                              </w:rPr>
                              <w:t xml:space="preserve">Jour au choix entre </w:t>
                            </w:r>
                          </w:p>
                          <w:p w14:paraId="2012EB37" w14:textId="77777777"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mercredi</w:t>
                            </w:r>
                            <w:proofErr w:type="gramEnd"/>
                            <w:r w:rsidRPr="005F130A">
                              <w:rPr>
                                <w:rFonts w:ascii="Arial" w:hAnsi="Arial" w:cs="Arial"/>
                                <w:sz w:val="20"/>
                                <w:szCs w:val="20"/>
                              </w:rPr>
                              <w:t xml:space="preserve"> 11</w:t>
                            </w:r>
                            <w:r w:rsidRPr="005F130A">
                              <w:rPr>
                                <w:rFonts w:ascii="Arial" w:hAnsi="Arial" w:cs="Arial"/>
                                <w:sz w:val="20"/>
                                <w:szCs w:val="20"/>
                              </w:rPr>
                              <w:t>, jeudi 12, vendredi 13 à 20h</w:t>
                            </w:r>
                          </w:p>
                          <w:p w14:paraId="33B255A5" w14:textId="17514CF3"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samedi</w:t>
                            </w:r>
                            <w:proofErr w:type="gramEnd"/>
                            <w:r w:rsidRPr="005F130A">
                              <w:rPr>
                                <w:rFonts w:ascii="Arial" w:hAnsi="Arial" w:cs="Arial"/>
                                <w:sz w:val="20"/>
                                <w:szCs w:val="20"/>
                              </w:rPr>
                              <w:t xml:space="preserve"> 14 à 18</w:t>
                            </w:r>
                            <w:r>
                              <w:rPr>
                                <w:rFonts w:ascii="Arial" w:hAnsi="Arial" w:cs="Arial"/>
                                <w:sz w:val="20"/>
                                <w:szCs w:val="20"/>
                              </w:rPr>
                              <w:t>h</w:t>
                            </w:r>
                          </w:p>
                          <w:p w14:paraId="2499754D" w14:textId="6D476DA5"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lundi</w:t>
                            </w:r>
                            <w:proofErr w:type="gramEnd"/>
                            <w:r w:rsidRPr="005F130A">
                              <w:rPr>
                                <w:rFonts w:ascii="Arial" w:hAnsi="Arial" w:cs="Arial"/>
                                <w:sz w:val="20"/>
                                <w:szCs w:val="20"/>
                              </w:rPr>
                              <w:t xml:space="preserve"> 16, mardi 17, vendredi 19, vendredi 20 à 20h.</w:t>
                            </w:r>
                          </w:p>
                          <w:p w14:paraId="13EBCE91" w14:textId="579E0CFA" w:rsidR="005F130A" w:rsidRPr="00727E3E" w:rsidRDefault="005F130A" w:rsidP="005F130A">
                            <w:pPr>
                              <w:pStyle w:val="Paragraphedeliste"/>
                              <w:numPr>
                                <w:ilvl w:val="0"/>
                                <w:numId w:val="3"/>
                              </w:numPr>
                              <w:spacing w:after="0" w:line="240" w:lineRule="auto"/>
                              <w:ind w:left="426"/>
                              <w:jc w:val="both"/>
                              <w:rPr>
                                <w:rFonts w:ascii="Arial" w:hAnsi="Arial" w:cs="Arial"/>
                                <w:sz w:val="20"/>
                                <w:szCs w:val="20"/>
                              </w:rPr>
                            </w:pPr>
                            <w:r w:rsidRPr="00727E3E">
                              <w:rPr>
                                <w:rFonts w:ascii="Arial" w:hAnsi="Arial" w:cs="Arial"/>
                                <w:b/>
                                <w:bCs/>
                                <w:i/>
                                <w:iCs/>
                                <w:color w:val="3333FF"/>
                                <w:sz w:val="20"/>
                                <w:szCs w:val="20"/>
                              </w:rPr>
                              <w:t>1984</w:t>
                            </w:r>
                            <w:r w:rsidRPr="00727E3E">
                              <w:rPr>
                                <w:rFonts w:ascii="Arial" w:hAnsi="Arial" w:cs="Arial"/>
                                <w:b/>
                                <w:bCs/>
                                <w:color w:val="3333FF"/>
                                <w:sz w:val="20"/>
                                <w:szCs w:val="20"/>
                              </w:rPr>
                              <w:t xml:space="preserve"> d’Orwell</w:t>
                            </w:r>
                            <w:r w:rsidRPr="005F130A">
                              <w:rPr>
                                <w:rFonts w:ascii="Arial" w:hAnsi="Arial" w:cs="Arial"/>
                                <w:b/>
                                <w:bCs/>
                                <w:sz w:val="20"/>
                                <w:szCs w:val="20"/>
                              </w:rPr>
                              <w:t>, spectacle de sortie de stage</w:t>
                            </w:r>
                            <w:r>
                              <w:rPr>
                                <w:rFonts w:ascii="Arial" w:hAnsi="Arial" w:cs="Arial"/>
                                <w:b/>
                                <w:bCs/>
                                <w:sz w:val="20"/>
                                <w:szCs w:val="20"/>
                              </w:rPr>
                              <w:t>,</w:t>
                            </w:r>
                            <w:r w:rsidRPr="005F130A">
                              <w:rPr>
                                <w:rFonts w:ascii="Arial" w:hAnsi="Arial" w:cs="Arial"/>
                                <w:b/>
                                <w:bCs/>
                                <w:sz w:val="20"/>
                                <w:szCs w:val="20"/>
                              </w:rPr>
                              <w:t xml:space="preserve"> </w:t>
                            </w:r>
                            <w:proofErr w:type="spellStart"/>
                            <w:r w:rsidRPr="005F130A">
                              <w:rPr>
                                <w:rFonts w:ascii="Arial" w:hAnsi="Arial" w:cs="Arial"/>
                                <w:b/>
                                <w:bCs/>
                                <w:sz w:val="20"/>
                                <w:szCs w:val="20"/>
                              </w:rPr>
                              <w:t>m.e.s</w:t>
                            </w:r>
                            <w:proofErr w:type="spellEnd"/>
                            <w:r w:rsidRPr="005F130A">
                              <w:rPr>
                                <w:rFonts w:ascii="Arial" w:hAnsi="Arial" w:cs="Arial"/>
                                <w:b/>
                                <w:bCs/>
                                <w:sz w:val="20"/>
                                <w:szCs w:val="20"/>
                              </w:rPr>
                              <w:t>. Stéphane (Poliakov) au Théâtre de l’Opprimé.</w:t>
                            </w:r>
                            <w:r w:rsidR="00727E3E">
                              <w:rPr>
                                <w:rFonts w:ascii="Arial" w:hAnsi="Arial" w:cs="Arial"/>
                                <w:b/>
                                <w:bCs/>
                                <w:sz w:val="20"/>
                                <w:szCs w:val="20"/>
                              </w:rPr>
                              <w:t xml:space="preserve"> </w:t>
                            </w:r>
                            <w:r w:rsidR="00727E3E" w:rsidRPr="00727E3E">
                              <w:rPr>
                                <w:rFonts w:ascii="Arial" w:hAnsi="Arial" w:cs="Arial"/>
                                <w:sz w:val="20"/>
                                <w:szCs w:val="20"/>
                              </w:rPr>
                              <w:t xml:space="preserve">Conditions précisées le 3 </w:t>
                            </w:r>
                            <w:proofErr w:type="spellStart"/>
                            <w:r w:rsidR="00727E3E" w:rsidRPr="00727E3E">
                              <w:rPr>
                                <w:rFonts w:ascii="Arial" w:hAnsi="Arial" w:cs="Arial"/>
                                <w:sz w:val="20"/>
                                <w:szCs w:val="20"/>
                              </w:rPr>
                              <w:t>fevr</w:t>
                            </w:r>
                            <w:proofErr w:type="spellEnd"/>
                            <w:r w:rsidR="00727E3E" w:rsidRPr="00727E3E">
                              <w:rPr>
                                <w:rFonts w:ascii="Arial" w:hAnsi="Arial" w:cs="Arial"/>
                                <w:sz w:val="20"/>
                                <w:szCs w:val="20"/>
                              </w:rPr>
                              <w:t>. par Stéphane.</w:t>
                            </w:r>
                          </w:p>
                          <w:p w14:paraId="0108B5F8" w14:textId="77777777" w:rsidR="00DB64A8" w:rsidRPr="00727E3E" w:rsidRDefault="00DB64A8" w:rsidP="00470E36">
                            <w:pPr>
                              <w:spacing w:after="0" w:line="240" w:lineRule="auto"/>
                              <w:ind w:firstLine="708"/>
                              <w:jc w:val="both"/>
                              <w:rPr>
                                <w:rFonts w:ascii="Arial" w:hAnsi="Arial" w:cs="Arial"/>
                                <w:sz w:val="20"/>
                                <w:szCs w:val="20"/>
                              </w:rPr>
                            </w:pPr>
                          </w:p>
                          <w:p w14:paraId="5C6E30B9" w14:textId="0F46957C" w:rsidR="00470E36" w:rsidRPr="003C4752" w:rsidRDefault="0000719B" w:rsidP="00470E36">
                            <w:pPr>
                              <w:spacing w:after="0" w:line="240" w:lineRule="auto"/>
                              <w:ind w:firstLine="708"/>
                              <w:jc w:val="both"/>
                              <w:rPr>
                                <w:rFonts w:ascii="Arial" w:hAnsi="Arial" w:cs="Arial"/>
                                <w:b/>
                                <w:bCs/>
                                <w:sz w:val="20"/>
                                <w:szCs w:val="20"/>
                                <w:highlight w:val="yellow"/>
                              </w:rPr>
                            </w:pPr>
                            <w:r w:rsidRPr="003C4752">
                              <w:rPr>
                                <w:rFonts w:ascii="Arial" w:hAnsi="Arial" w:cs="Arial"/>
                                <w:b/>
                                <w:bCs/>
                                <w:sz w:val="20"/>
                                <w:szCs w:val="20"/>
                                <w:highlight w:val="yellow"/>
                              </w:rPr>
                              <w:t>C</w:t>
                            </w:r>
                            <w:r w:rsidR="00470E36" w:rsidRPr="003C4752">
                              <w:rPr>
                                <w:rFonts w:ascii="Arial" w:hAnsi="Arial" w:cs="Arial"/>
                                <w:b/>
                                <w:bCs/>
                                <w:sz w:val="20"/>
                                <w:szCs w:val="20"/>
                                <w:highlight w:val="yellow"/>
                              </w:rPr>
                              <w:t>ercles de lecture :</w:t>
                            </w:r>
                          </w:p>
                          <w:p w14:paraId="1A88C9EB" w14:textId="4A956908" w:rsidR="00470E36" w:rsidRDefault="00470E36" w:rsidP="00470E36">
                            <w:pPr>
                              <w:pStyle w:val="Paragraphedeliste"/>
                              <w:numPr>
                                <w:ilvl w:val="0"/>
                                <w:numId w:val="2"/>
                              </w:numPr>
                              <w:spacing w:after="0" w:line="240" w:lineRule="auto"/>
                              <w:ind w:left="426"/>
                              <w:jc w:val="both"/>
                              <w:rPr>
                                <w:rFonts w:ascii="Arial" w:hAnsi="Arial" w:cs="Arial"/>
                                <w:sz w:val="20"/>
                                <w:szCs w:val="20"/>
                              </w:rPr>
                            </w:pPr>
                            <w:proofErr w:type="gramStart"/>
                            <w:r w:rsidRPr="003C4752">
                              <w:rPr>
                                <w:rFonts w:ascii="Arial" w:hAnsi="Arial" w:cs="Arial"/>
                                <w:b/>
                                <w:bCs/>
                                <w:sz w:val="20"/>
                                <w:szCs w:val="20"/>
                                <w:highlight w:val="yellow"/>
                              </w:rPr>
                              <w:t>présentiels</w:t>
                            </w:r>
                            <w:proofErr w:type="gramEnd"/>
                            <w:r w:rsidRPr="003C4752">
                              <w:rPr>
                                <w:rFonts w:ascii="Arial" w:hAnsi="Arial" w:cs="Arial"/>
                                <w:b/>
                                <w:bCs/>
                                <w:sz w:val="20"/>
                                <w:szCs w:val="20"/>
                                <w:highlight w:val="yellow"/>
                              </w:rPr>
                              <w:t xml:space="preserve"> au Théâtre de la Ville</w:t>
                            </w:r>
                            <w:r w:rsidRPr="00727E3E">
                              <w:rPr>
                                <w:rFonts w:ascii="Arial" w:hAnsi="Arial" w:cs="Arial"/>
                                <w:sz w:val="20"/>
                                <w:szCs w:val="20"/>
                              </w:rPr>
                              <w:t xml:space="preserve">, ils sont gratuits d’accès (les adhérents APTAR </w:t>
                            </w:r>
                            <w:r w:rsidR="0000719B" w:rsidRPr="00727E3E">
                              <w:rPr>
                                <w:rFonts w:ascii="Arial" w:hAnsi="Arial" w:cs="Arial"/>
                                <w:sz w:val="20"/>
                                <w:szCs w:val="20"/>
                              </w:rPr>
                              <w:t xml:space="preserve">y </w:t>
                            </w:r>
                            <w:r w:rsidRPr="00727E3E">
                              <w:rPr>
                                <w:rFonts w:ascii="Arial" w:hAnsi="Arial" w:cs="Arial"/>
                                <w:sz w:val="20"/>
                                <w:szCs w:val="20"/>
                              </w:rPr>
                              <w:t>sont prioritaires)</w:t>
                            </w:r>
                            <w:r w:rsidR="00727E3E">
                              <w:rPr>
                                <w:rFonts w:ascii="Arial" w:hAnsi="Arial" w:cs="Arial"/>
                                <w:sz w:val="20"/>
                                <w:szCs w:val="20"/>
                              </w:rPr>
                              <w:t xml:space="preserve"> : </w:t>
                            </w:r>
                            <w:r w:rsidR="00670B37">
                              <w:rPr>
                                <w:rFonts w:ascii="Arial" w:hAnsi="Arial" w:cs="Arial"/>
                                <w:sz w:val="20"/>
                                <w:szCs w:val="20"/>
                              </w:rPr>
                              <w:t>voir ci-dessous pour</w:t>
                            </w:r>
                          </w:p>
                          <w:p w14:paraId="54E059A8" w14:textId="6FE5881E" w:rsidR="00727E3E" w:rsidRPr="00727E3E" w:rsidRDefault="00727E3E" w:rsidP="00470E36">
                            <w:pPr>
                              <w:pStyle w:val="Paragraphedeliste"/>
                              <w:numPr>
                                <w:ilvl w:val="0"/>
                                <w:numId w:val="2"/>
                              </w:numPr>
                              <w:spacing w:after="0" w:line="240" w:lineRule="auto"/>
                              <w:ind w:left="426"/>
                              <w:jc w:val="both"/>
                              <w:rPr>
                                <w:rFonts w:ascii="Arial" w:hAnsi="Arial" w:cs="Arial"/>
                                <w:i/>
                                <w:iCs/>
                                <w:color w:val="3333FF"/>
                                <w:sz w:val="20"/>
                                <w:szCs w:val="20"/>
                              </w:rPr>
                            </w:pPr>
                            <w:r w:rsidRPr="00727E3E">
                              <w:rPr>
                                <w:rFonts w:ascii="Arial" w:hAnsi="Arial" w:cs="Arial"/>
                                <w:b/>
                                <w:bCs/>
                                <w:i/>
                                <w:iCs/>
                                <w:color w:val="3333FF"/>
                                <w:sz w:val="20"/>
                                <w:szCs w:val="20"/>
                              </w:rPr>
                              <w:t>Vie et Destin, Le Cercle de craie caucasien, Un Homme sans titre.</w:t>
                            </w:r>
                          </w:p>
                          <w:p w14:paraId="16B83E01" w14:textId="7730BF9C" w:rsidR="00470E36" w:rsidRPr="00727E3E" w:rsidRDefault="00470E36" w:rsidP="00470E36">
                            <w:pPr>
                              <w:pStyle w:val="Paragraphedeliste"/>
                              <w:numPr>
                                <w:ilvl w:val="0"/>
                                <w:numId w:val="2"/>
                              </w:numPr>
                              <w:spacing w:after="0" w:line="240" w:lineRule="auto"/>
                              <w:ind w:left="426"/>
                              <w:jc w:val="both"/>
                              <w:rPr>
                                <w:rFonts w:ascii="Arial" w:hAnsi="Arial" w:cs="Arial"/>
                                <w:sz w:val="20"/>
                                <w:szCs w:val="20"/>
                              </w:rPr>
                            </w:pPr>
                            <w:proofErr w:type="gramStart"/>
                            <w:r w:rsidRPr="003C4752">
                              <w:rPr>
                                <w:rFonts w:ascii="Arial" w:hAnsi="Arial" w:cs="Arial"/>
                                <w:b/>
                                <w:bCs/>
                                <w:sz w:val="20"/>
                                <w:szCs w:val="20"/>
                                <w:highlight w:val="yellow"/>
                              </w:rPr>
                              <w:t>à</w:t>
                            </w:r>
                            <w:proofErr w:type="gramEnd"/>
                            <w:r w:rsidRPr="003C4752">
                              <w:rPr>
                                <w:rFonts w:ascii="Arial" w:hAnsi="Arial" w:cs="Arial"/>
                                <w:b/>
                                <w:bCs/>
                                <w:sz w:val="20"/>
                                <w:szCs w:val="20"/>
                                <w:highlight w:val="yellow"/>
                              </w:rPr>
                              <w:t xml:space="preserve"> distance</w:t>
                            </w:r>
                            <w:r w:rsidR="00727E3E">
                              <w:rPr>
                                <w:rFonts w:ascii="Arial" w:hAnsi="Arial" w:cs="Arial"/>
                                <w:b/>
                                <w:bCs/>
                                <w:sz w:val="20"/>
                                <w:szCs w:val="20"/>
                                <w:highlight w:val="yellow"/>
                              </w:rPr>
                              <w:t> :</w:t>
                            </w:r>
                            <w:r w:rsidRPr="003C4752">
                              <w:rPr>
                                <w:rFonts w:ascii="Arial" w:hAnsi="Arial" w:cs="Arial"/>
                                <w:b/>
                                <w:bCs/>
                                <w:sz w:val="20"/>
                                <w:szCs w:val="20"/>
                                <w:highlight w:val="yellow"/>
                              </w:rPr>
                              <w:t xml:space="preserve"> </w:t>
                            </w:r>
                            <w:r w:rsidR="008F76ED" w:rsidRPr="003C4752">
                              <w:rPr>
                                <w:rFonts w:ascii="Arial" w:hAnsi="Arial" w:cs="Arial"/>
                                <w:b/>
                                <w:bCs/>
                                <w:sz w:val="20"/>
                                <w:szCs w:val="20"/>
                                <w:highlight w:val="yellow"/>
                              </w:rPr>
                              <w:t>c</w:t>
                            </w:r>
                            <w:r w:rsidRPr="003C4752">
                              <w:rPr>
                                <w:rFonts w:ascii="Arial" w:hAnsi="Arial" w:cs="Arial"/>
                                <w:b/>
                                <w:bCs/>
                                <w:sz w:val="20"/>
                                <w:szCs w:val="20"/>
                                <w:highlight w:val="yellow"/>
                              </w:rPr>
                              <w:t>ycle « </w:t>
                            </w:r>
                            <w:hyperlink r:id="rId6" w:history="1">
                              <w:r w:rsidRPr="003C4752">
                                <w:rPr>
                                  <w:rStyle w:val="Lienhypertexte"/>
                                  <w:rFonts w:ascii="Arial" w:hAnsi="Arial" w:cs="Arial"/>
                                  <w:b/>
                                  <w:bCs/>
                                  <w:sz w:val="20"/>
                                  <w:szCs w:val="20"/>
                                  <w:highlight w:val="yellow"/>
                                </w:rPr>
                                <w:t>Les grandes premières du th</w:t>
                              </w:r>
                              <w:r w:rsidRPr="003C4752">
                                <w:rPr>
                                  <w:rStyle w:val="Lienhypertexte"/>
                                  <w:rFonts w:ascii="Arial" w:hAnsi="Arial" w:cs="Arial"/>
                                  <w:b/>
                                  <w:bCs/>
                                  <w:sz w:val="20"/>
                                  <w:szCs w:val="20"/>
                                  <w:highlight w:val="yellow"/>
                                </w:rPr>
                                <w:t>é</w:t>
                              </w:r>
                              <w:r w:rsidRPr="003C4752">
                                <w:rPr>
                                  <w:rStyle w:val="Lienhypertexte"/>
                                  <w:rFonts w:ascii="Arial" w:hAnsi="Arial" w:cs="Arial"/>
                                  <w:b/>
                                  <w:bCs/>
                                  <w:sz w:val="20"/>
                                  <w:szCs w:val="20"/>
                                  <w:highlight w:val="yellow"/>
                                </w:rPr>
                                <w:t>âtre français</w:t>
                              </w:r>
                            </w:hyperlink>
                            <w:r w:rsidRPr="003C4752">
                              <w:rPr>
                                <w:rFonts w:ascii="Arial" w:hAnsi="Arial" w:cs="Arial"/>
                                <w:b/>
                                <w:bCs/>
                                <w:sz w:val="20"/>
                                <w:szCs w:val="20"/>
                                <w:highlight w:val="yellow"/>
                              </w:rPr>
                              <w:t> </w:t>
                            </w:r>
                            <w:r w:rsidRPr="00727E3E">
                              <w:rPr>
                                <w:rFonts w:ascii="Arial" w:hAnsi="Arial" w:cs="Arial"/>
                                <w:b/>
                                <w:bCs/>
                                <w:sz w:val="20"/>
                                <w:szCs w:val="20"/>
                              </w:rPr>
                              <w:t xml:space="preserve">» </w:t>
                            </w:r>
                            <w:r w:rsidR="008F76ED" w:rsidRPr="00727E3E">
                              <w:rPr>
                                <w:rFonts w:ascii="Arial" w:hAnsi="Arial" w:cs="Arial"/>
                                <w:sz w:val="20"/>
                                <w:szCs w:val="20"/>
                              </w:rPr>
                              <w:t xml:space="preserve">ils font l’objet d’un achat de places en ligne, entre 10 et 5 € (5 € pour les adhérents ou moins de 30 ans), jusqu’à 15 jours avant le rdv. </w:t>
                            </w:r>
                          </w:p>
                          <w:p w14:paraId="13E23934" w14:textId="77777777" w:rsidR="0000719B" w:rsidRPr="0000719B" w:rsidRDefault="0000719B" w:rsidP="0000719B">
                            <w:pPr>
                              <w:spacing w:after="0" w:line="240" w:lineRule="auto"/>
                              <w:ind w:left="66"/>
                              <w:jc w:val="both"/>
                              <w:rPr>
                                <w:rFonts w:ascii="Arial" w:hAnsi="Arial" w:cs="Arial"/>
                                <w:sz w:val="10"/>
                                <w:szCs w:val="10"/>
                              </w:rPr>
                            </w:pPr>
                          </w:p>
                          <w:p w14:paraId="18AB4017" w14:textId="77777777" w:rsidR="00727E3E" w:rsidRDefault="0000719B" w:rsidP="00727E3E">
                            <w:pPr>
                              <w:spacing w:after="0" w:line="240" w:lineRule="auto"/>
                              <w:ind w:firstLine="708"/>
                              <w:jc w:val="both"/>
                              <w:rPr>
                                <w:rFonts w:ascii="Arial" w:hAnsi="Arial" w:cs="Arial"/>
                                <w:sz w:val="20"/>
                                <w:szCs w:val="20"/>
                                <w:highlight w:val="green"/>
                              </w:rPr>
                            </w:pPr>
                            <w:r w:rsidRPr="003C4752">
                              <w:rPr>
                                <w:rFonts w:ascii="Arial" w:hAnsi="Arial" w:cs="Arial"/>
                                <w:b/>
                                <w:bCs/>
                                <w:sz w:val="20"/>
                                <w:szCs w:val="20"/>
                                <w:highlight w:val="green"/>
                              </w:rPr>
                              <w:t>D</w:t>
                            </w:r>
                            <w:r w:rsidR="008F76ED" w:rsidRPr="003C4752">
                              <w:rPr>
                                <w:rFonts w:ascii="Arial" w:hAnsi="Arial" w:cs="Arial"/>
                                <w:b/>
                                <w:bCs/>
                                <w:sz w:val="20"/>
                                <w:szCs w:val="20"/>
                                <w:highlight w:val="green"/>
                              </w:rPr>
                              <w:t>éjeuners mensuels de l’APTAR</w:t>
                            </w:r>
                            <w:r w:rsidR="008F76ED" w:rsidRPr="003C4752">
                              <w:rPr>
                                <w:rFonts w:ascii="Arial" w:hAnsi="Arial" w:cs="Arial"/>
                                <w:sz w:val="20"/>
                                <w:szCs w:val="20"/>
                                <w:highlight w:val="green"/>
                              </w:rPr>
                              <w:t xml:space="preserve"> au restaurant de la Scala Paris, 13, Bd de Strasbourg (Paris 10)</w:t>
                            </w:r>
                            <w:r w:rsidR="00727E3E">
                              <w:rPr>
                                <w:rFonts w:ascii="Arial" w:hAnsi="Arial" w:cs="Arial"/>
                                <w:sz w:val="20"/>
                                <w:szCs w:val="20"/>
                                <w:highlight w:val="green"/>
                              </w:rPr>
                              <w:t xml:space="preserve">. </w:t>
                            </w:r>
                            <w:bookmarkStart w:id="0" w:name="_Hlk217837307"/>
                          </w:p>
                          <w:p w14:paraId="15D41A13" w14:textId="3A24B2C8" w:rsidR="003E7D94" w:rsidRPr="00727E3E" w:rsidRDefault="00727E3E" w:rsidP="00727E3E">
                            <w:pPr>
                              <w:spacing w:after="0" w:line="240" w:lineRule="auto"/>
                              <w:ind w:firstLine="708"/>
                              <w:jc w:val="both"/>
                              <w:rPr>
                                <w:rFonts w:ascii="Arial" w:hAnsi="Arial" w:cs="Arial"/>
                                <w:sz w:val="20"/>
                                <w:szCs w:val="20"/>
                                <w:highlight w:val="green"/>
                              </w:rPr>
                            </w:pPr>
                            <w:r w:rsidRPr="00002E28">
                              <w:rPr>
                                <w:rFonts w:ascii="Arial" w:hAnsi="Arial" w:cs="Arial"/>
                                <w:sz w:val="20"/>
                                <w:szCs w:val="20"/>
                              </w:rPr>
                              <w:t xml:space="preserve">Réservés aux adhérents et à leurs invités (2 places supplémentaires possibles par adhérent) mais restent ouverts en permanence aux nouveaux adhérents et aux inscriptions supplémentaires, sous réserve de confirmation ferme une semaine avant à </w:t>
                            </w:r>
                            <w:hyperlink r:id="rId7" w:history="1">
                              <w:r w:rsidRPr="00002E28">
                                <w:rPr>
                                  <w:rStyle w:val="Lienhypertexte"/>
                                  <w:rFonts w:ascii="Arial" w:hAnsi="Arial" w:cs="Arial"/>
                                  <w:sz w:val="20"/>
                                  <w:szCs w:val="20"/>
                                </w:rPr>
                                <w:t>frgomez@nordnet.fr</w:t>
                              </w:r>
                            </w:hyperlink>
                            <w:bookmarkEnd w:id="0"/>
                            <w:r w:rsidR="0000719B">
                              <w:rPr>
                                <w:rFonts w:ascii="Arial" w:hAnsi="Arial" w:cs="Arial"/>
                                <w:sz w:val="20"/>
                                <w:szCs w:val="20"/>
                              </w:rPr>
                              <w:t xml:space="preserve"> </w:t>
                            </w:r>
                          </w:p>
                          <w:p w14:paraId="5C041307" w14:textId="77777777" w:rsidR="008F76ED" w:rsidRPr="00C93D94" w:rsidRDefault="008F76ED" w:rsidP="008F76ED">
                            <w:pPr>
                              <w:spacing w:after="0" w:line="240" w:lineRule="auto"/>
                              <w:ind w:firstLine="708"/>
                              <w:jc w:val="both"/>
                              <w:rPr>
                                <w:rFonts w:ascii="Garamond" w:hAnsi="Garamond"/>
                                <w:sz w:val="22"/>
                                <w:szCs w:val="22"/>
                              </w:rPr>
                            </w:pPr>
                          </w:p>
                          <w:p w14:paraId="37BDFD9C" w14:textId="167EA764" w:rsidR="0047712C" w:rsidRPr="00670B37" w:rsidRDefault="0047712C" w:rsidP="003E7D94">
                            <w:pPr>
                              <w:spacing w:after="0" w:line="240" w:lineRule="auto"/>
                              <w:jc w:val="both"/>
                              <w:rPr>
                                <w:rFonts w:ascii="Garamond" w:hAnsi="Garamond"/>
                                <w:color w:val="0000FF"/>
                                <w:sz w:val="22"/>
                                <w:szCs w:val="22"/>
                              </w:rPr>
                            </w:pPr>
                            <w:r w:rsidRPr="00C93D94">
                              <w:rPr>
                                <w:rFonts w:ascii="Garamond" w:hAnsi="Garamond"/>
                                <w:sz w:val="22"/>
                                <w:szCs w:val="22"/>
                              </w:rPr>
                              <w:tab/>
                            </w:r>
                            <w:r w:rsidRPr="00670B37">
                              <w:rPr>
                                <w:rFonts w:ascii="Garamond" w:hAnsi="Garamond"/>
                                <w:b/>
                                <w:bCs/>
                                <w:color w:val="0000FF"/>
                                <w:sz w:val="22"/>
                                <w:szCs w:val="22"/>
                              </w:rPr>
                              <w:t>Avec l’APTAR les artistes préparent et accompagnent leurs créations</w:t>
                            </w:r>
                            <w:r w:rsidR="00727E3E" w:rsidRPr="00670B37">
                              <w:rPr>
                                <w:rFonts w:ascii="Garamond" w:hAnsi="Garamond"/>
                                <w:b/>
                                <w:bCs/>
                                <w:color w:val="0000FF"/>
                                <w:sz w:val="22"/>
                                <w:szCs w:val="22"/>
                              </w:rPr>
                              <w:t xml:space="preserve">. </w:t>
                            </w:r>
                          </w:p>
                          <w:p w14:paraId="0EB70851" w14:textId="381F379E" w:rsidR="0047712C" w:rsidRPr="00670B37" w:rsidRDefault="0047712C" w:rsidP="005D2A22">
                            <w:pPr>
                              <w:spacing w:after="0" w:line="240" w:lineRule="auto"/>
                              <w:jc w:val="both"/>
                              <w:rPr>
                                <w:rFonts w:ascii="Garamond" w:hAnsi="Garamond"/>
                                <w:color w:val="0000FF"/>
                                <w:sz w:val="22"/>
                                <w:szCs w:val="22"/>
                              </w:rPr>
                            </w:pPr>
                            <w:r w:rsidRPr="00670B37">
                              <w:rPr>
                                <w:rFonts w:ascii="Garamond" w:hAnsi="Garamond"/>
                                <w:b/>
                                <w:bCs/>
                                <w:color w:val="0000FF"/>
                                <w:sz w:val="22"/>
                                <w:szCs w:val="22"/>
                              </w:rPr>
                              <w:t>Les membres de l’APTAR contribuent à cette effervescence de recherche</w:t>
                            </w:r>
                            <w:r w:rsidRPr="00670B37">
                              <w:rPr>
                                <w:rFonts w:ascii="Garamond" w:hAnsi="Garamond"/>
                                <w:color w:val="0000FF"/>
                                <w:sz w:val="22"/>
                                <w:szCs w:val="22"/>
                              </w:rPr>
                              <w:t xml:space="preserve"> : </w:t>
                            </w:r>
                            <w:r w:rsidR="00727E3E" w:rsidRPr="00670B37">
                              <w:rPr>
                                <w:rFonts w:ascii="Garamond" w:hAnsi="Garamond"/>
                                <w:color w:val="0000FF"/>
                                <w:sz w:val="22"/>
                                <w:szCs w:val="22"/>
                              </w:rPr>
                              <w:t xml:space="preserve">par exemple </w:t>
                            </w:r>
                            <w:r w:rsidRPr="00670B37">
                              <w:rPr>
                                <w:rFonts w:ascii="Garamond" w:hAnsi="Garamond"/>
                                <w:color w:val="0000FF"/>
                                <w:sz w:val="22"/>
                                <w:szCs w:val="22"/>
                              </w:rPr>
                              <w:t xml:space="preserve">Stéphane (Poliakov) interviendra au déjeuner mensuel du 3 février, en vue de sa mise en scène de </w:t>
                            </w:r>
                            <w:r w:rsidRPr="00670B37">
                              <w:rPr>
                                <w:rFonts w:ascii="Garamond" w:hAnsi="Garamond"/>
                                <w:i/>
                                <w:iCs/>
                                <w:color w:val="0000FF"/>
                                <w:sz w:val="22"/>
                                <w:szCs w:val="22"/>
                              </w:rPr>
                              <w:t>1984</w:t>
                            </w:r>
                            <w:r w:rsidRPr="00670B37">
                              <w:rPr>
                                <w:rFonts w:ascii="Garamond" w:hAnsi="Garamond"/>
                                <w:color w:val="0000FF"/>
                                <w:sz w:val="22"/>
                                <w:szCs w:val="22"/>
                              </w:rPr>
                              <w:t xml:space="preserve"> d'Orwell </w:t>
                            </w:r>
                            <w:r w:rsidR="00727E3E" w:rsidRPr="00670B37">
                              <w:rPr>
                                <w:rFonts w:ascii="Garamond" w:hAnsi="Garamond"/>
                                <w:color w:val="0000FF"/>
                                <w:sz w:val="22"/>
                                <w:szCs w:val="22"/>
                              </w:rPr>
                              <w:t xml:space="preserve">travaillée en stage </w:t>
                            </w:r>
                            <w:r w:rsidRPr="00670B37">
                              <w:rPr>
                                <w:rFonts w:ascii="Garamond" w:hAnsi="Garamond"/>
                                <w:color w:val="0000FF"/>
                                <w:sz w:val="22"/>
                                <w:szCs w:val="22"/>
                              </w:rPr>
                              <w:t xml:space="preserve">au Théâtre de l'Opprimé </w:t>
                            </w:r>
                          </w:p>
                          <w:p w14:paraId="00276695" w14:textId="67D2B4AF" w:rsidR="00A629CF" w:rsidRPr="00670B37" w:rsidRDefault="0047712C" w:rsidP="003E7D94">
                            <w:pPr>
                              <w:spacing w:after="0" w:line="240" w:lineRule="auto"/>
                              <w:jc w:val="both"/>
                              <w:rPr>
                                <w:rFonts w:ascii="Garamond" w:hAnsi="Garamond"/>
                                <w:color w:val="0000FF"/>
                                <w:sz w:val="22"/>
                                <w:szCs w:val="22"/>
                              </w:rPr>
                            </w:pPr>
                            <w:r w:rsidRPr="00670B37">
                              <w:rPr>
                                <w:rFonts w:ascii="Garamond" w:hAnsi="Garamond"/>
                                <w:color w:val="0000FF"/>
                                <w:sz w:val="22"/>
                                <w:szCs w:val="22"/>
                              </w:rPr>
                              <w:tab/>
                              <w:t xml:space="preserve">L’APTAR est aussi l’Académie des arts du récit, dont le théâtre est l’un des genres constitutifs. Les </w:t>
                            </w:r>
                            <w:r w:rsidRPr="00670B37">
                              <w:rPr>
                                <w:rFonts w:ascii="Garamond" w:hAnsi="Garamond"/>
                                <w:i/>
                                <w:iCs/>
                                <w:color w:val="0000FF"/>
                                <w:sz w:val="22"/>
                                <w:szCs w:val="22"/>
                              </w:rPr>
                              <w:t>Contes</w:t>
                            </w:r>
                            <w:r w:rsidRPr="00670B37">
                              <w:rPr>
                                <w:rFonts w:ascii="Garamond" w:hAnsi="Garamond"/>
                                <w:color w:val="0000FF"/>
                                <w:sz w:val="22"/>
                                <w:szCs w:val="22"/>
                              </w:rPr>
                              <w:t xml:space="preserve"> de La Fontaine nous </w:t>
                            </w:r>
                            <w:r w:rsidR="00727E3E" w:rsidRPr="00670B37">
                              <w:rPr>
                                <w:rFonts w:ascii="Garamond" w:hAnsi="Garamond"/>
                                <w:color w:val="0000FF"/>
                                <w:sz w:val="22"/>
                                <w:szCs w:val="22"/>
                              </w:rPr>
                              <w:t xml:space="preserve">ont réunis </w:t>
                            </w:r>
                            <w:r w:rsidR="00A629CF" w:rsidRPr="00670B37">
                              <w:rPr>
                                <w:rFonts w:ascii="Garamond" w:hAnsi="Garamond"/>
                                <w:color w:val="0000FF"/>
                                <w:sz w:val="22"/>
                                <w:szCs w:val="22"/>
                              </w:rPr>
                              <w:t xml:space="preserve">en décembre </w:t>
                            </w:r>
                            <w:r w:rsidR="00727E3E" w:rsidRPr="00670B37">
                              <w:rPr>
                                <w:rFonts w:ascii="Garamond" w:hAnsi="Garamond"/>
                                <w:color w:val="0000FF"/>
                                <w:sz w:val="22"/>
                                <w:szCs w:val="22"/>
                              </w:rPr>
                              <w:t>autour de</w:t>
                            </w:r>
                            <w:r w:rsidRPr="00670B37">
                              <w:rPr>
                                <w:rFonts w:ascii="Garamond" w:hAnsi="Garamond"/>
                                <w:color w:val="0000FF"/>
                                <w:sz w:val="22"/>
                                <w:szCs w:val="22"/>
                              </w:rPr>
                              <w:t xml:space="preserve"> la Société des Amis de Jean de La Fontaine</w:t>
                            </w:r>
                            <w:r w:rsidR="00F921E0" w:rsidRPr="00670B37">
                              <w:rPr>
                                <w:rFonts w:ascii="Garamond" w:hAnsi="Garamond"/>
                                <w:color w:val="0000FF"/>
                                <w:sz w:val="22"/>
                                <w:szCs w:val="22"/>
                              </w:rPr>
                              <w:t> ; l’année nouvelle nous verra écouter</w:t>
                            </w:r>
                            <w:r w:rsidR="00A629CF" w:rsidRPr="00670B37">
                              <w:rPr>
                                <w:rFonts w:ascii="Garamond" w:hAnsi="Garamond"/>
                                <w:color w:val="0000FF"/>
                                <w:sz w:val="22"/>
                                <w:szCs w:val="22"/>
                              </w:rPr>
                              <w:t> :</w:t>
                            </w:r>
                          </w:p>
                          <w:p w14:paraId="33168A9C" w14:textId="77777777" w:rsidR="00A629CF" w:rsidRPr="00670B37" w:rsidRDefault="00F921E0"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 xml:space="preserve">Pascal (Charvet) pour </w:t>
                            </w:r>
                            <w:r w:rsidRPr="00670B37">
                              <w:rPr>
                                <w:rFonts w:ascii="Garamond" w:hAnsi="Garamond"/>
                                <w:i/>
                                <w:iCs/>
                                <w:color w:val="0000FF"/>
                                <w:sz w:val="22"/>
                                <w:szCs w:val="22"/>
                              </w:rPr>
                              <w:t>Alexandre le Grand et l’Asie</w:t>
                            </w:r>
                            <w:r w:rsidRPr="00670B37">
                              <w:rPr>
                                <w:rFonts w:ascii="Garamond" w:hAnsi="Garamond"/>
                                <w:color w:val="0000FF"/>
                                <w:sz w:val="22"/>
                                <w:szCs w:val="22"/>
                              </w:rPr>
                              <w:t xml:space="preserve">, récit emblématique de dialogue </w:t>
                            </w:r>
                            <w:proofErr w:type="spellStart"/>
                            <w:r w:rsidRPr="00670B37">
                              <w:rPr>
                                <w:rFonts w:ascii="Garamond" w:hAnsi="Garamond"/>
                                <w:color w:val="0000FF"/>
                                <w:sz w:val="22"/>
                                <w:szCs w:val="22"/>
                              </w:rPr>
                              <w:t>inter-culturel</w:t>
                            </w:r>
                            <w:proofErr w:type="spellEnd"/>
                            <w:r w:rsidRPr="00670B37">
                              <w:rPr>
                                <w:rFonts w:ascii="Garamond" w:hAnsi="Garamond"/>
                                <w:color w:val="0000FF"/>
                                <w:sz w:val="22"/>
                                <w:szCs w:val="22"/>
                              </w:rPr>
                              <w:t xml:space="preserve">. </w:t>
                            </w:r>
                          </w:p>
                          <w:p w14:paraId="1EC6B936" w14:textId="4B73E4D9" w:rsidR="0047712C" w:rsidRPr="00670B37" w:rsidRDefault="00A629CF"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Dominique (</w:t>
                            </w:r>
                            <w:proofErr w:type="spellStart"/>
                            <w:r w:rsidRPr="00670B37">
                              <w:rPr>
                                <w:rFonts w:ascii="Garamond" w:hAnsi="Garamond"/>
                                <w:color w:val="0000FF"/>
                                <w:sz w:val="22"/>
                                <w:szCs w:val="22"/>
                              </w:rPr>
                              <w:t>Viart</w:t>
                            </w:r>
                            <w:proofErr w:type="spellEnd"/>
                            <w:r w:rsidRPr="00670B37">
                              <w:rPr>
                                <w:rFonts w:ascii="Garamond" w:hAnsi="Garamond"/>
                                <w:color w:val="0000FF"/>
                                <w:sz w:val="22"/>
                                <w:szCs w:val="22"/>
                              </w:rPr>
                              <w:t>)</w:t>
                            </w:r>
                            <w:r w:rsidR="0047712C" w:rsidRPr="00670B37">
                              <w:rPr>
                                <w:rFonts w:ascii="Garamond" w:hAnsi="Garamond"/>
                                <w:color w:val="0000FF"/>
                                <w:sz w:val="22"/>
                                <w:szCs w:val="22"/>
                              </w:rPr>
                              <w:t xml:space="preserve"> </w:t>
                            </w:r>
                            <w:r w:rsidRPr="00670B37">
                              <w:rPr>
                                <w:rFonts w:ascii="Garamond" w:hAnsi="Garamond"/>
                                <w:color w:val="0000FF"/>
                                <w:sz w:val="22"/>
                                <w:szCs w:val="22"/>
                              </w:rPr>
                              <w:t>sur</w:t>
                            </w:r>
                            <w:r w:rsidR="0047712C" w:rsidRPr="00670B37">
                              <w:rPr>
                                <w:rFonts w:ascii="Garamond" w:hAnsi="Garamond"/>
                                <w:color w:val="0000FF"/>
                                <w:sz w:val="22"/>
                                <w:szCs w:val="22"/>
                              </w:rPr>
                              <w:t xml:space="preserve"> l’actualité de Claude Simon dont est l’éminent spécialiste </w:t>
                            </w:r>
                            <w:r w:rsidRPr="00670B37">
                              <w:rPr>
                                <w:rFonts w:ascii="Garamond" w:hAnsi="Garamond"/>
                                <w:color w:val="0000FF"/>
                                <w:sz w:val="22"/>
                                <w:szCs w:val="22"/>
                              </w:rPr>
                              <w:t>(</w:t>
                            </w:r>
                            <w:r w:rsidR="0047712C" w:rsidRPr="00670B37">
                              <w:rPr>
                                <w:rFonts w:ascii="Garamond" w:hAnsi="Garamond"/>
                                <w:color w:val="0000FF"/>
                                <w:sz w:val="22"/>
                                <w:szCs w:val="22"/>
                              </w:rPr>
                              <w:t>le 3 avril</w:t>
                            </w:r>
                            <w:r w:rsidRPr="00670B37">
                              <w:rPr>
                                <w:rFonts w:ascii="Garamond" w:hAnsi="Garamond"/>
                                <w:color w:val="0000FF"/>
                                <w:sz w:val="22"/>
                                <w:szCs w:val="22"/>
                              </w:rPr>
                              <w:t>)</w:t>
                            </w:r>
                          </w:p>
                          <w:p w14:paraId="3756F515" w14:textId="77777777" w:rsidR="00A629CF" w:rsidRPr="00670B37" w:rsidRDefault="00A629CF"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Côme de la Bouillerie (rencontre le 7 mai) sur l'</w:t>
                            </w:r>
                            <w:proofErr w:type="spellStart"/>
                            <w:r w:rsidRPr="00670B37">
                              <w:rPr>
                                <w:rFonts w:ascii="Garamond" w:hAnsi="Garamond"/>
                                <w:i/>
                                <w:iCs/>
                                <w:color w:val="0000FF"/>
                                <w:sz w:val="22"/>
                                <w:szCs w:val="22"/>
                              </w:rPr>
                              <w:t>Argenis</w:t>
                            </w:r>
                            <w:proofErr w:type="spellEnd"/>
                            <w:r w:rsidRPr="00670B37">
                              <w:rPr>
                                <w:rFonts w:ascii="Garamond" w:hAnsi="Garamond"/>
                                <w:color w:val="0000FF"/>
                                <w:sz w:val="22"/>
                                <w:szCs w:val="22"/>
                              </w:rPr>
                              <w:t xml:space="preserve"> de </w:t>
                            </w:r>
                            <w:proofErr w:type="spellStart"/>
                            <w:r w:rsidRPr="00670B37">
                              <w:rPr>
                                <w:rFonts w:ascii="Garamond" w:hAnsi="Garamond"/>
                                <w:color w:val="0000FF"/>
                                <w:sz w:val="22"/>
                                <w:szCs w:val="22"/>
                              </w:rPr>
                              <w:t>Barklay</w:t>
                            </w:r>
                            <w:proofErr w:type="spellEnd"/>
                            <w:r w:rsidRPr="00670B37">
                              <w:rPr>
                                <w:rFonts w:ascii="Garamond" w:hAnsi="Garamond"/>
                                <w:color w:val="0000FF"/>
                                <w:sz w:val="22"/>
                                <w:szCs w:val="22"/>
                              </w:rPr>
                              <w:t>, un best-seller anglais et néo-latin !</w:t>
                            </w:r>
                          </w:p>
                          <w:p w14:paraId="238BF648" w14:textId="62F6DE1E" w:rsidR="00A629CF" w:rsidRPr="00670B37" w:rsidRDefault="00A629CF" w:rsidP="00A629CF">
                            <w:pPr>
                              <w:pStyle w:val="Paragraphedeliste"/>
                              <w:spacing w:after="0" w:line="240" w:lineRule="auto"/>
                              <w:ind w:left="0"/>
                              <w:jc w:val="both"/>
                              <w:rPr>
                                <w:rFonts w:ascii="Garamond" w:hAnsi="Garamond"/>
                                <w:color w:val="0000FF"/>
                                <w:sz w:val="22"/>
                                <w:szCs w:val="22"/>
                              </w:rPr>
                            </w:pPr>
                            <w:r w:rsidRPr="00670B37">
                              <w:rPr>
                                <w:rFonts w:ascii="Garamond" w:hAnsi="Garamond"/>
                                <w:color w:val="0000FF"/>
                                <w:sz w:val="22"/>
                                <w:szCs w:val="22"/>
                              </w:rPr>
                              <w:t xml:space="preserve">Pour finir en écoutant Mickaël </w:t>
                            </w:r>
                            <w:proofErr w:type="spellStart"/>
                            <w:r w:rsidRPr="00670B37">
                              <w:rPr>
                                <w:rFonts w:ascii="Garamond" w:hAnsi="Garamond"/>
                                <w:color w:val="0000FF"/>
                                <w:sz w:val="22"/>
                                <w:szCs w:val="22"/>
                              </w:rPr>
                              <w:t>Bouffart</w:t>
                            </w:r>
                            <w:proofErr w:type="spellEnd"/>
                            <w:r w:rsidRPr="00670B37">
                              <w:rPr>
                                <w:rFonts w:ascii="Garamond" w:hAnsi="Garamond"/>
                                <w:color w:val="0000FF"/>
                                <w:sz w:val="22"/>
                                <w:szCs w:val="22"/>
                              </w:rPr>
                              <w:t xml:space="preserve"> et le Théâtre Molière Sorbonne sur leur dialogue avec l’IA, dans le droit fil des recherches </w:t>
                            </w:r>
                            <w:r w:rsidR="00670B37" w:rsidRPr="00670B37">
                              <w:rPr>
                                <w:rFonts w:ascii="Garamond" w:hAnsi="Garamond"/>
                                <w:color w:val="0000FF"/>
                                <w:sz w:val="22"/>
                                <w:szCs w:val="22"/>
                              </w:rPr>
                              <w:t>de Georges FORESTIER (4 juin).</w:t>
                            </w:r>
                          </w:p>
                          <w:p w14:paraId="608B522A" w14:textId="77777777" w:rsidR="003E7D94" w:rsidRPr="00670B37" w:rsidRDefault="003E7D94" w:rsidP="003E7D94">
                            <w:pPr>
                              <w:spacing w:after="0" w:line="240" w:lineRule="auto"/>
                              <w:jc w:val="both"/>
                              <w:rPr>
                                <w:rFonts w:ascii="Garamond" w:hAnsi="Garamond"/>
                                <w:color w:val="0000F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F39DC" id="_x0000_t202" coordsize="21600,21600" o:spt="202" path="m,l,21600r21600,l21600,xe">
                <v:stroke joinstyle="miter"/>
                <v:path gradientshapeok="t" o:connecttype="rect"/>
              </v:shapetype>
              <v:shape id="Zone de texte 2" o:spid="_x0000_s1026" type="#_x0000_t202" style="position:absolute;margin-left:125.65pt;margin-top:88pt;width:367.5pt;height:69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zDEwIAACAEAAAOAAAAZHJzL2Uyb0RvYy54bWysU9tu2zAMfR+wfxD0vtjJkrQ14hRdugwD&#10;ugvQ7QNkWY6FyaJGKbGzry+lpEnWYS/D/CCIJnV4eEgubofOsJ1Cr8GWfDzKOVNWQq3tpuTfv63f&#10;XHPmg7C1MGBVyffK89vl61eL3hVqAi2YWiEjEOuL3pW8DcEVWeZlqzrhR+CUJWcD2IlAJm6yGkVP&#10;6J3JJnk+z3rA2iFI5T39vT84+TLhN42S4UvTeBWYKTlxC+nEdFbxzJYLUWxQuFbLIw3xDyw6oS0l&#10;PUHdiyDYFvUfUJ2WCB6aMJLQZdA0WqpUA1Uzzl9U89gKp1ItJI53J5n8/4OVn3eP7iuyMLyDgRqY&#10;ivDuAeQPzyysWmE36g4R+laJmhKPo2RZ73xxfBql9oWPIFX/CWpqstgGSEBDg11UhepkhE4N2J9E&#10;V0Ngkn5O5/OryYxcknzXV/O3eZ7akoni+blDHz4o6Fi8lBypqwle7B58iHRE8RwSs3kwul5rY5KB&#10;m2plkO0ETcA6famCF2HGsr7kN7PJ7KDAXyGI3Zngb5k6HWiUje6ojFOQKKJu722dBi0IbQ53omzs&#10;Ucio3UHFMFQDBUZBK6j3JCnCYWRpxejSAv7irKdxLbn/uRWoODMfLbXlZjydxvlOxnR2NSEDLz3V&#10;pUdYSVAlD5wdrquQdiIKZuGO2tfoJOyZyZErjWHS+7gycc4v7RR1XuzlEwAAAP//AwBQSwMEFAAG&#10;AAgAAAAhAFFHVnXgAAAADAEAAA8AAABkcnMvZG93bnJldi54bWxMj8FOwzAQRO9I/IO1SFwQddqS&#10;NA1xKoQEojcoCK5uvE0i4nWw3TT8PcsJjjszmn1TbibbixF96BwpmM8SEEi1Mx01Ct5eH65zECFq&#10;Mrp3hAq+McCmOj8rdWHciV5w3MVGcAmFQitoYxwKKUPdotVh5gYk9g7OWx359I00Xp+43PZykSSZ&#10;tLoj/tDqAe9brD93R6sgv3kaP8J2+fxeZ4d+Ha9W4+OXV+ryYrq7BRFxin9h+MVndKiYae+OZILo&#10;FSzS+ZKjbKwyHsWJdZ6xsmclTVmSVSn/j6h+AAAA//8DAFBLAQItABQABgAIAAAAIQC2gziS/gAA&#10;AOEBAAATAAAAAAAAAAAAAAAAAAAAAABbQ29udGVudF9UeXBlc10ueG1sUEsBAi0AFAAGAAgAAAAh&#10;ADj9If/WAAAAlAEAAAsAAAAAAAAAAAAAAAAALwEAAF9yZWxzLy5yZWxzUEsBAi0AFAAGAAgAAAAh&#10;AKZSbMMTAgAAIAQAAA4AAAAAAAAAAAAAAAAALgIAAGRycy9lMm9Eb2MueG1sUEsBAi0AFAAGAAgA&#10;AAAhAFFHVnXgAAAADAEAAA8AAAAAAAAAAAAAAAAAbQQAAGRycy9kb3ducmV2LnhtbFBLBQYAAAAA&#10;BAAEAPMAAAB6BQAAAAA=&#10;">
                <v:textbox>
                  <w:txbxContent>
                    <w:p w14:paraId="793E27C4" w14:textId="77777777" w:rsidR="008F76ED" w:rsidRDefault="008F76ED" w:rsidP="008F76ED">
                      <w:pPr>
                        <w:spacing w:after="0" w:line="240" w:lineRule="auto"/>
                        <w:jc w:val="center"/>
                        <w:rPr>
                          <w:rFonts w:ascii="Arial Black" w:hAnsi="Arial Black"/>
                        </w:rPr>
                      </w:pPr>
                    </w:p>
                    <w:p w14:paraId="02160401" w14:textId="41E19EFA" w:rsidR="0047712C" w:rsidRDefault="0047712C" w:rsidP="008F76ED">
                      <w:pPr>
                        <w:spacing w:after="0" w:line="240" w:lineRule="auto"/>
                        <w:jc w:val="center"/>
                        <w:rPr>
                          <w:rFonts w:ascii="Arial Black" w:hAnsi="Arial Black"/>
                        </w:rPr>
                      </w:pPr>
                      <w:r w:rsidRPr="004B6AF5">
                        <w:rPr>
                          <w:rFonts w:ascii="Arial Black" w:hAnsi="Arial Black"/>
                        </w:rPr>
                        <w:t xml:space="preserve">Le petit </w:t>
                      </w:r>
                      <w:r>
                        <w:rPr>
                          <w:rFonts w:ascii="Arial Black" w:hAnsi="Arial Black"/>
                        </w:rPr>
                        <w:t>kiosque</w:t>
                      </w:r>
                      <w:r w:rsidRPr="004B6AF5">
                        <w:rPr>
                          <w:rFonts w:ascii="Arial Black" w:hAnsi="Arial Black"/>
                        </w:rPr>
                        <w:t xml:space="preserve"> </w:t>
                      </w:r>
                      <w:r w:rsidR="00470E36">
                        <w:rPr>
                          <w:rFonts w:ascii="Arial Black" w:hAnsi="Arial Black"/>
                        </w:rPr>
                        <w:t xml:space="preserve">APTAR </w:t>
                      </w:r>
                      <w:r w:rsidR="00DB64A8">
                        <w:rPr>
                          <w:rFonts w:ascii="Arial Black" w:hAnsi="Arial Black"/>
                        </w:rPr>
                        <w:t>de janvier-juin 20</w:t>
                      </w:r>
                      <w:r w:rsidR="00470E36">
                        <w:rPr>
                          <w:rFonts w:ascii="Arial Black" w:hAnsi="Arial Black"/>
                        </w:rPr>
                        <w:t>26</w:t>
                      </w:r>
                    </w:p>
                    <w:p w14:paraId="107120DD" w14:textId="77777777" w:rsidR="008F76ED" w:rsidRPr="004B6AF5" w:rsidRDefault="008F76ED" w:rsidP="008F76ED">
                      <w:pPr>
                        <w:spacing w:after="0" w:line="240" w:lineRule="auto"/>
                        <w:jc w:val="center"/>
                        <w:rPr>
                          <w:rFonts w:ascii="Arial Black" w:hAnsi="Arial Black"/>
                        </w:rPr>
                      </w:pPr>
                    </w:p>
                    <w:p w14:paraId="21A450D7" w14:textId="178279E2" w:rsidR="0047712C" w:rsidRDefault="0047712C" w:rsidP="0047712C">
                      <w:pPr>
                        <w:spacing w:after="0" w:line="240" w:lineRule="auto"/>
                        <w:jc w:val="both"/>
                        <w:rPr>
                          <w:rFonts w:ascii="Garamond" w:hAnsi="Garamond"/>
                          <w:sz w:val="22"/>
                          <w:szCs w:val="22"/>
                        </w:rPr>
                      </w:pPr>
                      <w:r>
                        <w:tab/>
                      </w:r>
                      <w:r w:rsidRPr="00C93D94">
                        <w:rPr>
                          <w:rFonts w:ascii="Garamond" w:hAnsi="Garamond"/>
                          <w:sz w:val="22"/>
                          <w:szCs w:val="22"/>
                        </w:rPr>
                        <w:t xml:space="preserve">Comme Vilar rêvait le théâtre en service public, l’APTAR se rêve en lieu commun dont le théâtre est le foyer, ouvert et rayonnant. Voici les perspectives qui </w:t>
                      </w:r>
                      <w:r w:rsidR="00DB64A8">
                        <w:rPr>
                          <w:rFonts w:ascii="Garamond" w:hAnsi="Garamond"/>
                          <w:sz w:val="22"/>
                          <w:szCs w:val="22"/>
                        </w:rPr>
                        <w:t>re</w:t>
                      </w:r>
                      <w:r w:rsidR="00470E36">
                        <w:rPr>
                          <w:rFonts w:ascii="Garamond" w:hAnsi="Garamond"/>
                          <w:sz w:val="22"/>
                          <w:szCs w:val="22"/>
                        </w:rPr>
                        <w:t>s</w:t>
                      </w:r>
                      <w:r w:rsidR="00DB64A8">
                        <w:rPr>
                          <w:rFonts w:ascii="Garamond" w:hAnsi="Garamond"/>
                          <w:sz w:val="22"/>
                          <w:szCs w:val="22"/>
                        </w:rPr>
                        <w:t>te</w:t>
                      </w:r>
                      <w:r w:rsidR="00470E36">
                        <w:rPr>
                          <w:rFonts w:ascii="Garamond" w:hAnsi="Garamond"/>
                          <w:sz w:val="22"/>
                          <w:szCs w:val="22"/>
                        </w:rPr>
                        <w:t>nt</w:t>
                      </w:r>
                      <w:r w:rsidRPr="00C93D94">
                        <w:rPr>
                          <w:rFonts w:ascii="Garamond" w:hAnsi="Garamond"/>
                          <w:sz w:val="22"/>
                          <w:szCs w:val="22"/>
                        </w:rPr>
                        <w:t xml:space="preserve"> </w:t>
                      </w:r>
                      <w:r w:rsidR="00DB64A8">
                        <w:rPr>
                          <w:rFonts w:ascii="Garamond" w:hAnsi="Garamond"/>
                          <w:sz w:val="22"/>
                          <w:szCs w:val="22"/>
                        </w:rPr>
                        <w:t>ouver</w:t>
                      </w:r>
                      <w:r w:rsidRPr="00C93D94">
                        <w:rPr>
                          <w:rFonts w:ascii="Garamond" w:hAnsi="Garamond"/>
                          <w:sz w:val="22"/>
                          <w:szCs w:val="22"/>
                        </w:rPr>
                        <w:t xml:space="preserve">tes </w:t>
                      </w:r>
                      <w:r w:rsidR="00DB64A8">
                        <w:rPr>
                          <w:rFonts w:ascii="Garamond" w:hAnsi="Garamond"/>
                          <w:sz w:val="22"/>
                          <w:szCs w:val="22"/>
                        </w:rPr>
                        <w:t>pour inaugurer 2026</w:t>
                      </w:r>
                      <w:r w:rsidR="00470E36">
                        <w:rPr>
                          <w:rFonts w:ascii="Garamond" w:hAnsi="Garamond"/>
                          <w:sz w:val="22"/>
                          <w:szCs w:val="22"/>
                        </w:rPr>
                        <w:t>.</w:t>
                      </w:r>
                    </w:p>
                    <w:p w14:paraId="70B095CD" w14:textId="77777777" w:rsidR="008F76ED" w:rsidRDefault="008F76ED" w:rsidP="0047712C">
                      <w:pPr>
                        <w:spacing w:after="0" w:line="240" w:lineRule="auto"/>
                        <w:jc w:val="both"/>
                        <w:rPr>
                          <w:rFonts w:ascii="Garamond" w:hAnsi="Garamond"/>
                          <w:sz w:val="22"/>
                          <w:szCs w:val="22"/>
                        </w:rPr>
                      </w:pPr>
                    </w:p>
                    <w:p w14:paraId="6A10030B" w14:textId="77777777" w:rsidR="00DB64A8" w:rsidRDefault="00470E36" w:rsidP="00470E36">
                      <w:pPr>
                        <w:spacing w:after="0" w:line="240" w:lineRule="auto"/>
                        <w:ind w:firstLine="708"/>
                        <w:jc w:val="both"/>
                        <w:rPr>
                          <w:rFonts w:ascii="Arial" w:hAnsi="Arial" w:cs="Arial"/>
                          <w:sz w:val="20"/>
                          <w:szCs w:val="20"/>
                        </w:rPr>
                      </w:pPr>
                      <w:r w:rsidRPr="003C4752">
                        <w:rPr>
                          <w:rFonts w:ascii="Arial" w:hAnsi="Arial" w:cs="Arial"/>
                          <w:b/>
                          <w:bCs/>
                          <w:sz w:val="20"/>
                          <w:szCs w:val="20"/>
                          <w:highlight w:val="cyan"/>
                        </w:rPr>
                        <w:t>Places à tarif réduit</w:t>
                      </w:r>
                      <w:r w:rsidRPr="003C4752">
                        <w:rPr>
                          <w:rFonts w:ascii="Arial" w:hAnsi="Arial" w:cs="Arial"/>
                          <w:sz w:val="20"/>
                          <w:szCs w:val="20"/>
                          <w:highlight w:val="cyan"/>
                        </w:rPr>
                        <w:t xml:space="preserve"> (se reporter au bulletin de réservation en ligne) : </w:t>
                      </w:r>
                      <w:r w:rsidRPr="00DB64A8">
                        <w:rPr>
                          <w:rFonts w:ascii="Arial" w:hAnsi="Arial" w:cs="Arial"/>
                          <w:b/>
                          <w:bCs/>
                          <w:sz w:val="20"/>
                          <w:szCs w:val="20"/>
                        </w:rPr>
                        <w:t>les réservations à la Scala Paris</w:t>
                      </w:r>
                      <w:r w:rsidRPr="00DB64A8">
                        <w:rPr>
                          <w:rFonts w:ascii="Arial" w:hAnsi="Arial" w:cs="Arial"/>
                          <w:sz w:val="20"/>
                          <w:szCs w:val="20"/>
                        </w:rPr>
                        <w:t xml:space="preserve"> </w:t>
                      </w:r>
                      <w:r w:rsidR="00DB64A8" w:rsidRPr="00DB64A8">
                        <w:rPr>
                          <w:rFonts w:ascii="Arial" w:hAnsi="Arial" w:cs="Arial"/>
                          <w:sz w:val="20"/>
                          <w:szCs w:val="20"/>
                        </w:rPr>
                        <w:t>donnent droit au tarif réduit APTAR (15 €) quel que soit le jour et sous réserve des places disponibles</w:t>
                      </w:r>
                      <w:r w:rsidR="00DB64A8">
                        <w:rPr>
                          <w:rFonts w:ascii="Arial" w:hAnsi="Arial" w:cs="Arial"/>
                          <w:sz w:val="20"/>
                          <w:szCs w:val="20"/>
                        </w:rPr>
                        <w:t xml:space="preserve">, mais uniquement par internet ou à défaut sur demande par mail à </w:t>
                      </w:r>
                      <w:hyperlink r:id="rId8" w:history="1">
                        <w:r w:rsidR="00DB64A8" w:rsidRPr="00726481">
                          <w:rPr>
                            <w:rStyle w:val="Lienhypertexte"/>
                            <w:rFonts w:ascii="Arial" w:hAnsi="Arial" w:cs="Arial"/>
                            <w:sz w:val="20"/>
                            <w:szCs w:val="20"/>
                          </w:rPr>
                          <w:t>f.gomez@lascala-paris.com</w:t>
                        </w:r>
                      </w:hyperlink>
                      <w:r w:rsidR="00DB64A8">
                        <w:rPr>
                          <w:rFonts w:ascii="Arial" w:hAnsi="Arial" w:cs="Arial"/>
                          <w:sz w:val="20"/>
                          <w:szCs w:val="20"/>
                        </w:rPr>
                        <w:t xml:space="preserve"> </w:t>
                      </w:r>
                      <w:r w:rsidRPr="00DB64A8">
                        <w:rPr>
                          <w:rFonts w:ascii="Arial" w:hAnsi="Arial" w:cs="Arial"/>
                          <w:sz w:val="20"/>
                          <w:szCs w:val="20"/>
                        </w:rPr>
                        <w:t>.</w:t>
                      </w:r>
                    </w:p>
                    <w:p w14:paraId="61D2384B" w14:textId="0351A24E" w:rsidR="00470E36" w:rsidRDefault="00470E36" w:rsidP="00470E36">
                      <w:pPr>
                        <w:spacing w:after="0" w:line="240" w:lineRule="auto"/>
                        <w:ind w:firstLine="708"/>
                        <w:jc w:val="both"/>
                        <w:rPr>
                          <w:rFonts w:ascii="Arial" w:hAnsi="Arial" w:cs="Arial"/>
                          <w:sz w:val="20"/>
                          <w:szCs w:val="20"/>
                        </w:rPr>
                      </w:pPr>
                      <w:r w:rsidRPr="00DB64A8">
                        <w:rPr>
                          <w:rFonts w:ascii="Arial" w:hAnsi="Arial" w:cs="Arial"/>
                          <w:b/>
                          <w:bCs/>
                          <w:sz w:val="20"/>
                          <w:szCs w:val="20"/>
                        </w:rPr>
                        <w:t xml:space="preserve">Les réservations pour </w:t>
                      </w:r>
                      <w:r w:rsidRPr="00DB64A8">
                        <w:rPr>
                          <w:rFonts w:ascii="Arial" w:hAnsi="Arial" w:cs="Arial"/>
                          <w:b/>
                          <w:bCs/>
                          <w:i/>
                          <w:iCs/>
                          <w:sz w:val="20"/>
                          <w:szCs w:val="20"/>
                        </w:rPr>
                        <w:t xml:space="preserve">Œdipe roi </w:t>
                      </w:r>
                      <w:r w:rsidRPr="00DB64A8">
                        <w:rPr>
                          <w:rFonts w:ascii="Arial" w:hAnsi="Arial" w:cs="Arial"/>
                          <w:b/>
                          <w:bCs/>
                          <w:sz w:val="20"/>
                          <w:szCs w:val="20"/>
                        </w:rPr>
                        <w:t xml:space="preserve">et pour </w:t>
                      </w:r>
                      <w:r w:rsidRPr="00DB64A8">
                        <w:rPr>
                          <w:rFonts w:ascii="Arial" w:hAnsi="Arial" w:cs="Arial"/>
                          <w:b/>
                          <w:bCs/>
                          <w:i/>
                          <w:iCs/>
                          <w:sz w:val="20"/>
                          <w:szCs w:val="20"/>
                        </w:rPr>
                        <w:t>Scènes de la vie conjugales</w:t>
                      </w:r>
                      <w:r w:rsidRPr="00DB64A8">
                        <w:rPr>
                          <w:rFonts w:ascii="Arial" w:hAnsi="Arial" w:cs="Arial"/>
                          <w:sz w:val="20"/>
                          <w:szCs w:val="20"/>
                        </w:rPr>
                        <w:t xml:space="preserve"> à l’Odéon restent ouvertes, dans la mesure des places disponibles, </w:t>
                      </w:r>
                      <w:r w:rsidRPr="00DB64A8">
                        <w:rPr>
                          <w:rFonts w:ascii="Arial" w:hAnsi="Arial" w:cs="Arial"/>
                          <w:color w:val="EE0000"/>
                          <w:sz w:val="20"/>
                          <w:szCs w:val="20"/>
                        </w:rPr>
                        <w:t>jusqu’au 1</w:t>
                      </w:r>
                      <w:r w:rsidR="00DB64A8" w:rsidRPr="00DB64A8">
                        <w:rPr>
                          <w:rFonts w:ascii="Arial" w:hAnsi="Arial" w:cs="Arial"/>
                          <w:color w:val="EE0000"/>
                          <w:sz w:val="20"/>
                          <w:szCs w:val="20"/>
                        </w:rPr>
                        <w:t>6</w:t>
                      </w:r>
                      <w:r w:rsidRPr="00DB64A8">
                        <w:rPr>
                          <w:rFonts w:ascii="Arial" w:hAnsi="Arial" w:cs="Arial"/>
                          <w:color w:val="EE0000"/>
                          <w:sz w:val="20"/>
                          <w:szCs w:val="20"/>
                        </w:rPr>
                        <w:t xml:space="preserve"> janvier 26</w:t>
                      </w:r>
                      <w:r w:rsidRPr="00DB64A8">
                        <w:rPr>
                          <w:rFonts w:ascii="Arial" w:hAnsi="Arial" w:cs="Arial"/>
                          <w:sz w:val="20"/>
                          <w:szCs w:val="20"/>
                        </w:rPr>
                        <w:t>.</w:t>
                      </w:r>
                    </w:p>
                    <w:p w14:paraId="4CFF422C" w14:textId="77777777" w:rsidR="00DB64A8" w:rsidRPr="005F130A" w:rsidRDefault="00DB64A8" w:rsidP="00470E36">
                      <w:pPr>
                        <w:spacing w:after="0" w:line="240" w:lineRule="auto"/>
                        <w:ind w:firstLine="708"/>
                        <w:jc w:val="both"/>
                        <w:rPr>
                          <w:rFonts w:ascii="Arial" w:hAnsi="Arial" w:cs="Arial"/>
                          <w:sz w:val="16"/>
                          <w:szCs w:val="16"/>
                        </w:rPr>
                      </w:pPr>
                    </w:p>
                    <w:p w14:paraId="11A2F01C" w14:textId="218FA6B7" w:rsidR="00DB64A8" w:rsidRPr="00DB64A8" w:rsidRDefault="00DB64A8" w:rsidP="00470E36">
                      <w:pPr>
                        <w:spacing w:after="0" w:line="240" w:lineRule="auto"/>
                        <w:ind w:firstLine="708"/>
                        <w:jc w:val="both"/>
                        <w:rPr>
                          <w:rFonts w:ascii="Arial Black" w:hAnsi="Arial Black" w:cs="Arial"/>
                          <w:sz w:val="20"/>
                          <w:szCs w:val="20"/>
                        </w:rPr>
                      </w:pPr>
                      <w:r w:rsidRPr="00DB64A8">
                        <w:rPr>
                          <w:rFonts w:ascii="Arial Black" w:hAnsi="Arial Black" w:cs="Arial"/>
                          <w:color w:val="0000FF"/>
                          <w:sz w:val="20"/>
                          <w:szCs w:val="20"/>
                        </w:rPr>
                        <w:t>NOUVEAU</w:t>
                      </w:r>
                      <w:r w:rsidRPr="00DB64A8">
                        <w:rPr>
                          <w:rFonts w:ascii="Arial Black" w:hAnsi="Arial Black" w:cs="Arial"/>
                          <w:sz w:val="20"/>
                          <w:szCs w:val="20"/>
                        </w:rPr>
                        <w:t>, comme souvent au fil de l’année :</w:t>
                      </w:r>
                    </w:p>
                    <w:p w14:paraId="118ACCFF" w14:textId="77777777" w:rsidR="005F130A" w:rsidRPr="005F130A" w:rsidRDefault="00DB64A8" w:rsidP="005F130A">
                      <w:pPr>
                        <w:pStyle w:val="Paragraphedeliste"/>
                        <w:numPr>
                          <w:ilvl w:val="0"/>
                          <w:numId w:val="4"/>
                        </w:numPr>
                        <w:spacing w:after="0" w:line="240" w:lineRule="auto"/>
                        <w:rPr>
                          <w:rFonts w:ascii="Arial" w:hAnsi="Arial" w:cs="Arial"/>
                          <w:b/>
                          <w:bCs/>
                          <w:color w:val="3333FF"/>
                          <w:sz w:val="20"/>
                          <w:szCs w:val="20"/>
                        </w:rPr>
                      </w:pPr>
                      <w:r w:rsidRPr="005F130A">
                        <w:rPr>
                          <w:rFonts w:ascii="Arial" w:hAnsi="Arial" w:cs="Arial"/>
                          <w:b/>
                          <w:bCs/>
                          <w:sz w:val="20"/>
                          <w:szCs w:val="20"/>
                        </w:rPr>
                        <w:t xml:space="preserve">Théâtre de l’Échangeur (à Gallieni, ligne 3) : </w:t>
                      </w:r>
                      <w:r w:rsidRPr="005F130A">
                        <w:rPr>
                          <w:rFonts w:ascii="Arial" w:hAnsi="Arial" w:cs="Arial"/>
                          <w:b/>
                          <w:bCs/>
                          <w:color w:val="3333FF"/>
                          <w:sz w:val="20"/>
                          <w:szCs w:val="20"/>
                        </w:rPr>
                        <w:t xml:space="preserve">9 € </w:t>
                      </w:r>
                      <w:r w:rsidR="005F130A" w:rsidRPr="005F130A">
                        <w:rPr>
                          <w:rFonts w:ascii="Arial" w:hAnsi="Arial" w:cs="Arial"/>
                          <w:b/>
                          <w:bCs/>
                          <w:color w:val="3333FF"/>
                          <w:sz w:val="20"/>
                          <w:szCs w:val="20"/>
                        </w:rPr>
                        <w:t xml:space="preserve">tarif APTAR </w:t>
                      </w:r>
                      <w:r w:rsidRPr="005F130A">
                        <w:rPr>
                          <w:rFonts w:ascii="Arial" w:hAnsi="Arial" w:cs="Arial"/>
                          <w:b/>
                          <w:bCs/>
                          <w:color w:val="3333FF"/>
                          <w:sz w:val="20"/>
                          <w:szCs w:val="20"/>
                        </w:rPr>
                        <w:t>pour</w:t>
                      </w:r>
                    </w:p>
                    <w:p w14:paraId="31BCA450" w14:textId="77777777" w:rsidR="005F130A" w:rsidRDefault="00DB64A8" w:rsidP="005F130A">
                      <w:pPr>
                        <w:spacing w:after="0" w:line="240" w:lineRule="auto"/>
                        <w:rPr>
                          <w:rFonts w:ascii="Arial" w:hAnsi="Arial" w:cs="Arial"/>
                          <w:b/>
                          <w:bCs/>
                          <w:sz w:val="20"/>
                          <w:szCs w:val="20"/>
                        </w:rPr>
                      </w:pPr>
                      <w:r w:rsidRPr="005F130A">
                        <w:rPr>
                          <w:rFonts w:ascii="Arial" w:hAnsi="Arial" w:cs="Arial"/>
                          <w:b/>
                          <w:bCs/>
                          <w:i/>
                          <w:iCs/>
                          <w:color w:val="3333FF"/>
                          <w:sz w:val="20"/>
                          <w:szCs w:val="20"/>
                        </w:rPr>
                        <w:t>Le Projet Barthes</w:t>
                      </w:r>
                      <w:r w:rsidRPr="005F130A">
                        <w:rPr>
                          <w:rFonts w:ascii="Arial" w:hAnsi="Arial" w:cs="Arial"/>
                          <w:b/>
                          <w:bCs/>
                          <w:sz w:val="20"/>
                          <w:szCs w:val="20"/>
                        </w:rPr>
                        <w:t xml:space="preserve">, </w:t>
                      </w:r>
                      <w:proofErr w:type="spellStart"/>
                      <w:r w:rsidRPr="005F130A">
                        <w:rPr>
                          <w:rFonts w:ascii="Arial" w:hAnsi="Arial" w:cs="Arial"/>
                          <w:b/>
                          <w:bCs/>
                          <w:sz w:val="20"/>
                          <w:szCs w:val="20"/>
                        </w:rPr>
                        <w:t>m.e.s</w:t>
                      </w:r>
                      <w:proofErr w:type="spellEnd"/>
                      <w:r w:rsidRPr="005F130A">
                        <w:rPr>
                          <w:rFonts w:ascii="Arial" w:hAnsi="Arial" w:cs="Arial"/>
                          <w:b/>
                          <w:bCs/>
                          <w:sz w:val="20"/>
                          <w:szCs w:val="20"/>
                        </w:rPr>
                        <w:t>. Sylvain Maurice.</w:t>
                      </w:r>
                    </w:p>
                    <w:p w14:paraId="367E94CF" w14:textId="2CF861D6" w:rsidR="005F130A" w:rsidRDefault="005F130A" w:rsidP="005F130A">
                      <w:pPr>
                        <w:spacing w:after="0" w:line="240" w:lineRule="auto"/>
                        <w:rPr>
                          <w:rFonts w:ascii="Arial" w:hAnsi="Arial" w:cs="Arial"/>
                          <w:b/>
                          <w:bCs/>
                          <w:sz w:val="20"/>
                          <w:szCs w:val="20"/>
                        </w:rPr>
                      </w:pPr>
                      <w:r>
                        <w:rPr>
                          <w:rFonts w:ascii="Arial" w:hAnsi="Arial" w:cs="Arial"/>
                          <w:b/>
                          <w:bCs/>
                          <w:sz w:val="20"/>
                          <w:szCs w:val="20"/>
                        </w:rPr>
                        <w:t xml:space="preserve">Jour au choix entre </w:t>
                      </w:r>
                    </w:p>
                    <w:p w14:paraId="2012EB37" w14:textId="77777777"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mercredi</w:t>
                      </w:r>
                      <w:proofErr w:type="gramEnd"/>
                      <w:r w:rsidRPr="005F130A">
                        <w:rPr>
                          <w:rFonts w:ascii="Arial" w:hAnsi="Arial" w:cs="Arial"/>
                          <w:sz w:val="20"/>
                          <w:szCs w:val="20"/>
                        </w:rPr>
                        <w:t xml:space="preserve"> 11</w:t>
                      </w:r>
                      <w:r w:rsidRPr="005F130A">
                        <w:rPr>
                          <w:rFonts w:ascii="Arial" w:hAnsi="Arial" w:cs="Arial"/>
                          <w:sz w:val="20"/>
                          <w:szCs w:val="20"/>
                        </w:rPr>
                        <w:t>, jeudi 12, vendredi 13 à 20h</w:t>
                      </w:r>
                    </w:p>
                    <w:p w14:paraId="33B255A5" w14:textId="17514CF3"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samedi</w:t>
                      </w:r>
                      <w:proofErr w:type="gramEnd"/>
                      <w:r w:rsidRPr="005F130A">
                        <w:rPr>
                          <w:rFonts w:ascii="Arial" w:hAnsi="Arial" w:cs="Arial"/>
                          <w:sz w:val="20"/>
                          <w:szCs w:val="20"/>
                        </w:rPr>
                        <w:t xml:space="preserve"> 14 à 18</w:t>
                      </w:r>
                      <w:r>
                        <w:rPr>
                          <w:rFonts w:ascii="Arial" w:hAnsi="Arial" w:cs="Arial"/>
                          <w:sz w:val="20"/>
                          <w:szCs w:val="20"/>
                        </w:rPr>
                        <w:t>h</w:t>
                      </w:r>
                    </w:p>
                    <w:p w14:paraId="2499754D" w14:textId="6D476DA5" w:rsidR="005F130A" w:rsidRPr="005F130A" w:rsidRDefault="005F130A" w:rsidP="005F130A">
                      <w:pPr>
                        <w:spacing w:after="0" w:line="240" w:lineRule="auto"/>
                        <w:rPr>
                          <w:rFonts w:ascii="Arial" w:hAnsi="Arial" w:cs="Arial"/>
                          <w:sz w:val="20"/>
                          <w:szCs w:val="20"/>
                        </w:rPr>
                      </w:pPr>
                      <w:proofErr w:type="gramStart"/>
                      <w:r w:rsidRPr="005F130A">
                        <w:rPr>
                          <w:rFonts w:ascii="Arial" w:hAnsi="Arial" w:cs="Arial"/>
                          <w:sz w:val="20"/>
                          <w:szCs w:val="20"/>
                        </w:rPr>
                        <w:t>lundi</w:t>
                      </w:r>
                      <w:proofErr w:type="gramEnd"/>
                      <w:r w:rsidRPr="005F130A">
                        <w:rPr>
                          <w:rFonts w:ascii="Arial" w:hAnsi="Arial" w:cs="Arial"/>
                          <w:sz w:val="20"/>
                          <w:szCs w:val="20"/>
                        </w:rPr>
                        <w:t xml:space="preserve"> 16, mardi 17, vendredi 19, vendredi 20 à 20h.</w:t>
                      </w:r>
                    </w:p>
                    <w:p w14:paraId="13EBCE91" w14:textId="579E0CFA" w:rsidR="005F130A" w:rsidRPr="00727E3E" w:rsidRDefault="005F130A" w:rsidP="005F130A">
                      <w:pPr>
                        <w:pStyle w:val="Paragraphedeliste"/>
                        <w:numPr>
                          <w:ilvl w:val="0"/>
                          <w:numId w:val="3"/>
                        </w:numPr>
                        <w:spacing w:after="0" w:line="240" w:lineRule="auto"/>
                        <w:ind w:left="426"/>
                        <w:jc w:val="both"/>
                        <w:rPr>
                          <w:rFonts w:ascii="Arial" w:hAnsi="Arial" w:cs="Arial"/>
                          <w:sz w:val="20"/>
                          <w:szCs w:val="20"/>
                        </w:rPr>
                      </w:pPr>
                      <w:r w:rsidRPr="00727E3E">
                        <w:rPr>
                          <w:rFonts w:ascii="Arial" w:hAnsi="Arial" w:cs="Arial"/>
                          <w:b/>
                          <w:bCs/>
                          <w:i/>
                          <w:iCs/>
                          <w:color w:val="3333FF"/>
                          <w:sz w:val="20"/>
                          <w:szCs w:val="20"/>
                        </w:rPr>
                        <w:t>1984</w:t>
                      </w:r>
                      <w:r w:rsidRPr="00727E3E">
                        <w:rPr>
                          <w:rFonts w:ascii="Arial" w:hAnsi="Arial" w:cs="Arial"/>
                          <w:b/>
                          <w:bCs/>
                          <w:color w:val="3333FF"/>
                          <w:sz w:val="20"/>
                          <w:szCs w:val="20"/>
                        </w:rPr>
                        <w:t xml:space="preserve"> d’Orwell</w:t>
                      </w:r>
                      <w:r w:rsidRPr="005F130A">
                        <w:rPr>
                          <w:rFonts w:ascii="Arial" w:hAnsi="Arial" w:cs="Arial"/>
                          <w:b/>
                          <w:bCs/>
                          <w:sz w:val="20"/>
                          <w:szCs w:val="20"/>
                        </w:rPr>
                        <w:t>, spectacle de sortie de stage</w:t>
                      </w:r>
                      <w:r>
                        <w:rPr>
                          <w:rFonts w:ascii="Arial" w:hAnsi="Arial" w:cs="Arial"/>
                          <w:b/>
                          <w:bCs/>
                          <w:sz w:val="20"/>
                          <w:szCs w:val="20"/>
                        </w:rPr>
                        <w:t>,</w:t>
                      </w:r>
                      <w:r w:rsidRPr="005F130A">
                        <w:rPr>
                          <w:rFonts w:ascii="Arial" w:hAnsi="Arial" w:cs="Arial"/>
                          <w:b/>
                          <w:bCs/>
                          <w:sz w:val="20"/>
                          <w:szCs w:val="20"/>
                        </w:rPr>
                        <w:t xml:space="preserve"> </w:t>
                      </w:r>
                      <w:proofErr w:type="spellStart"/>
                      <w:r w:rsidRPr="005F130A">
                        <w:rPr>
                          <w:rFonts w:ascii="Arial" w:hAnsi="Arial" w:cs="Arial"/>
                          <w:b/>
                          <w:bCs/>
                          <w:sz w:val="20"/>
                          <w:szCs w:val="20"/>
                        </w:rPr>
                        <w:t>m.e.s</w:t>
                      </w:r>
                      <w:proofErr w:type="spellEnd"/>
                      <w:r w:rsidRPr="005F130A">
                        <w:rPr>
                          <w:rFonts w:ascii="Arial" w:hAnsi="Arial" w:cs="Arial"/>
                          <w:b/>
                          <w:bCs/>
                          <w:sz w:val="20"/>
                          <w:szCs w:val="20"/>
                        </w:rPr>
                        <w:t>. Stéphane (Poliakov) au Théâtre de l’Opprimé.</w:t>
                      </w:r>
                      <w:r w:rsidR="00727E3E">
                        <w:rPr>
                          <w:rFonts w:ascii="Arial" w:hAnsi="Arial" w:cs="Arial"/>
                          <w:b/>
                          <w:bCs/>
                          <w:sz w:val="20"/>
                          <w:szCs w:val="20"/>
                        </w:rPr>
                        <w:t xml:space="preserve"> </w:t>
                      </w:r>
                      <w:r w:rsidR="00727E3E" w:rsidRPr="00727E3E">
                        <w:rPr>
                          <w:rFonts w:ascii="Arial" w:hAnsi="Arial" w:cs="Arial"/>
                          <w:sz w:val="20"/>
                          <w:szCs w:val="20"/>
                        </w:rPr>
                        <w:t xml:space="preserve">Conditions précisées le 3 </w:t>
                      </w:r>
                      <w:proofErr w:type="spellStart"/>
                      <w:r w:rsidR="00727E3E" w:rsidRPr="00727E3E">
                        <w:rPr>
                          <w:rFonts w:ascii="Arial" w:hAnsi="Arial" w:cs="Arial"/>
                          <w:sz w:val="20"/>
                          <w:szCs w:val="20"/>
                        </w:rPr>
                        <w:t>fevr</w:t>
                      </w:r>
                      <w:proofErr w:type="spellEnd"/>
                      <w:r w:rsidR="00727E3E" w:rsidRPr="00727E3E">
                        <w:rPr>
                          <w:rFonts w:ascii="Arial" w:hAnsi="Arial" w:cs="Arial"/>
                          <w:sz w:val="20"/>
                          <w:szCs w:val="20"/>
                        </w:rPr>
                        <w:t>. par Stéphane.</w:t>
                      </w:r>
                    </w:p>
                    <w:p w14:paraId="0108B5F8" w14:textId="77777777" w:rsidR="00DB64A8" w:rsidRPr="00727E3E" w:rsidRDefault="00DB64A8" w:rsidP="00470E36">
                      <w:pPr>
                        <w:spacing w:after="0" w:line="240" w:lineRule="auto"/>
                        <w:ind w:firstLine="708"/>
                        <w:jc w:val="both"/>
                        <w:rPr>
                          <w:rFonts w:ascii="Arial" w:hAnsi="Arial" w:cs="Arial"/>
                          <w:sz w:val="20"/>
                          <w:szCs w:val="20"/>
                        </w:rPr>
                      </w:pPr>
                    </w:p>
                    <w:p w14:paraId="5C6E30B9" w14:textId="0F46957C" w:rsidR="00470E36" w:rsidRPr="003C4752" w:rsidRDefault="0000719B" w:rsidP="00470E36">
                      <w:pPr>
                        <w:spacing w:after="0" w:line="240" w:lineRule="auto"/>
                        <w:ind w:firstLine="708"/>
                        <w:jc w:val="both"/>
                        <w:rPr>
                          <w:rFonts w:ascii="Arial" w:hAnsi="Arial" w:cs="Arial"/>
                          <w:b/>
                          <w:bCs/>
                          <w:sz w:val="20"/>
                          <w:szCs w:val="20"/>
                          <w:highlight w:val="yellow"/>
                        </w:rPr>
                      </w:pPr>
                      <w:r w:rsidRPr="003C4752">
                        <w:rPr>
                          <w:rFonts w:ascii="Arial" w:hAnsi="Arial" w:cs="Arial"/>
                          <w:b/>
                          <w:bCs/>
                          <w:sz w:val="20"/>
                          <w:szCs w:val="20"/>
                          <w:highlight w:val="yellow"/>
                        </w:rPr>
                        <w:t>C</w:t>
                      </w:r>
                      <w:r w:rsidR="00470E36" w:rsidRPr="003C4752">
                        <w:rPr>
                          <w:rFonts w:ascii="Arial" w:hAnsi="Arial" w:cs="Arial"/>
                          <w:b/>
                          <w:bCs/>
                          <w:sz w:val="20"/>
                          <w:szCs w:val="20"/>
                          <w:highlight w:val="yellow"/>
                        </w:rPr>
                        <w:t>ercles de lecture :</w:t>
                      </w:r>
                    </w:p>
                    <w:p w14:paraId="1A88C9EB" w14:textId="4A956908" w:rsidR="00470E36" w:rsidRDefault="00470E36" w:rsidP="00470E36">
                      <w:pPr>
                        <w:pStyle w:val="Paragraphedeliste"/>
                        <w:numPr>
                          <w:ilvl w:val="0"/>
                          <w:numId w:val="2"/>
                        </w:numPr>
                        <w:spacing w:after="0" w:line="240" w:lineRule="auto"/>
                        <w:ind w:left="426"/>
                        <w:jc w:val="both"/>
                        <w:rPr>
                          <w:rFonts w:ascii="Arial" w:hAnsi="Arial" w:cs="Arial"/>
                          <w:sz w:val="20"/>
                          <w:szCs w:val="20"/>
                        </w:rPr>
                      </w:pPr>
                      <w:proofErr w:type="gramStart"/>
                      <w:r w:rsidRPr="003C4752">
                        <w:rPr>
                          <w:rFonts w:ascii="Arial" w:hAnsi="Arial" w:cs="Arial"/>
                          <w:b/>
                          <w:bCs/>
                          <w:sz w:val="20"/>
                          <w:szCs w:val="20"/>
                          <w:highlight w:val="yellow"/>
                        </w:rPr>
                        <w:t>présentiels</w:t>
                      </w:r>
                      <w:proofErr w:type="gramEnd"/>
                      <w:r w:rsidRPr="003C4752">
                        <w:rPr>
                          <w:rFonts w:ascii="Arial" w:hAnsi="Arial" w:cs="Arial"/>
                          <w:b/>
                          <w:bCs/>
                          <w:sz w:val="20"/>
                          <w:szCs w:val="20"/>
                          <w:highlight w:val="yellow"/>
                        </w:rPr>
                        <w:t xml:space="preserve"> au Théâtre de la Ville</w:t>
                      </w:r>
                      <w:r w:rsidRPr="00727E3E">
                        <w:rPr>
                          <w:rFonts w:ascii="Arial" w:hAnsi="Arial" w:cs="Arial"/>
                          <w:sz w:val="20"/>
                          <w:szCs w:val="20"/>
                        </w:rPr>
                        <w:t xml:space="preserve">, ils sont gratuits d’accès (les adhérents APTAR </w:t>
                      </w:r>
                      <w:r w:rsidR="0000719B" w:rsidRPr="00727E3E">
                        <w:rPr>
                          <w:rFonts w:ascii="Arial" w:hAnsi="Arial" w:cs="Arial"/>
                          <w:sz w:val="20"/>
                          <w:szCs w:val="20"/>
                        </w:rPr>
                        <w:t xml:space="preserve">y </w:t>
                      </w:r>
                      <w:r w:rsidRPr="00727E3E">
                        <w:rPr>
                          <w:rFonts w:ascii="Arial" w:hAnsi="Arial" w:cs="Arial"/>
                          <w:sz w:val="20"/>
                          <w:szCs w:val="20"/>
                        </w:rPr>
                        <w:t>sont prioritaires)</w:t>
                      </w:r>
                      <w:r w:rsidR="00727E3E">
                        <w:rPr>
                          <w:rFonts w:ascii="Arial" w:hAnsi="Arial" w:cs="Arial"/>
                          <w:sz w:val="20"/>
                          <w:szCs w:val="20"/>
                        </w:rPr>
                        <w:t xml:space="preserve"> : </w:t>
                      </w:r>
                      <w:r w:rsidR="00670B37">
                        <w:rPr>
                          <w:rFonts w:ascii="Arial" w:hAnsi="Arial" w:cs="Arial"/>
                          <w:sz w:val="20"/>
                          <w:szCs w:val="20"/>
                        </w:rPr>
                        <w:t>voir ci-dessous pour</w:t>
                      </w:r>
                    </w:p>
                    <w:p w14:paraId="54E059A8" w14:textId="6FE5881E" w:rsidR="00727E3E" w:rsidRPr="00727E3E" w:rsidRDefault="00727E3E" w:rsidP="00470E36">
                      <w:pPr>
                        <w:pStyle w:val="Paragraphedeliste"/>
                        <w:numPr>
                          <w:ilvl w:val="0"/>
                          <w:numId w:val="2"/>
                        </w:numPr>
                        <w:spacing w:after="0" w:line="240" w:lineRule="auto"/>
                        <w:ind w:left="426"/>
                        <w:jc w:val="both"/>
                        <w:rPr>
                          <w:rFonts w:ascii="Arial" w:hAnsi="Arial" w:cs="Arial"/>
                          <w:i/>
                          <w:iCs/>
                          <w:color w:val="3333FF"/>
                          <w:sz w:val="20"/>
                          <w:szCs w:val="20"/>
                        </w:rPr>
                      </w:pPr>
                      <w:r w:rsidRPr="00727E3E">
                        <w:rPr>
                          <w:rFonts w:ascii="Arial" w:hAnsi="Arial" w:cs="Arial"/>
                          <w:b/>
                          <w:bCs/>
                          <w:i/>
                          <w:iCs/>
                          <w:color w:val="3333FF"/>
                          <w:sz w:val="20"/>
                          <w:szCs w:val="20"/>
                        </w:rPr>
                        <w:t>Vie et Destin, Le Cercle de craie caucasien, Un Homme sans titre.</w:t>
                      </w:r>
                    </w:p>
                    <w:p w14:paraId="16B83E01" w14:textId="7730BF9C" w:rsidR="00470E36" w:rsidRPr="00727E3E" w:rsidRDefault="00470E36" w:rsidP="00470E36">
                      <w:pPr>
                        <w:pStyle w:val="Paragraphedeliste"/>
                        <w:numPr>
                          <w:ilvl w:val="0"/>
                          <w:numId w:val="2"/>
                        </w:numPr>
                        <w:spacing w:after="0" w:line="240" w:lineRule="auto"/>
                        <w:ind w:left="426"/>
                        <w:jc w:val="both"/>
                        <w:rPr>
                          <w:rFonts w:ascii="Arial" w:hAnsi="Arial" w:cs="Arial"/>
                          <w:sz w:val="20"/>
                          <w:szCs w:val="20"/>
                        </w:rPr>
                      </w:pPr>
                      <w:proofErr w:type="gramStart"/>
                      <w:r w:rsidRPr="003C4752">
                        <w:rPr>
                          <w:rFonts w:ascii="Arial" w:hAnsi="Arial" w:cs="Arial"/>
                          <w:b/>
                          <w:bCs/>
                          <w:sz w:val="20"/>
                          <w:szCs w:val="20"/>
                          <w:highlight w:val="yellow"/>
                        </w:rPr>
                        <w:t>à</w:t>
                      </w:r>
                      <w:proofErr w:type="gramEnd"/>
                      <w:r w:rsidRPr="003C4752">
                        <w:rPr>
                          <w:rFonts w:ascii="Arial" w:hAnsi="Arial" w:cs="Arial"/>
                          <w:b/>
                          <w:bCs/>
                          <w:sz w:val="20"/>
                          <w:szCs w:val="20"/>
                          <w:highlight w:val="yellow"/>
                        </w:rPr>
                        <w:t xml:space="preserve"> distance</w:t>
                      </w:r>
                      <w:r w:rsidR="00727E3E">
                        <w:rPr>
                          <w:rFonts w:ascii="Arial" w:hAnsi="Arial" w:cs="Arial"/>
                          <w:b/>
                          <w:bCs/>
                          <w:sz w:val="20"/>
                          <w:szCs w:val="20"/>
                          <w:highlight w:val="yellow"/>
                        </w:rPr>
                        <w:t> :</w:t>
                      </w:r>
                      <w:r w:rsidRPr="003C4752">
                        <w:rPr>
                          <w:rFonts w:ascii="Arial" w:hAnsi="Arial" w:cs="Arial"/>
                          <w:b/>
                          <w:bCs/>
                          <w:sz w:val="20"/>
                          <w:szCs w:val="20"/>
                          <w:highlight w:val="yellow"/>
                        </w:rPr>
                        <w:t xml:space="preserve"> </w:t>
                      </w:r>
                      <w:r w:rsidR="008F76ED" w:rsidRPr="003C4752">
                        <w:rPr>
                          <w:rFonts w:ascii="Arial" w:hAnsi="Arial" w:cs="Arial"/>
                          <w:b/>
                          <w:bCs/>
                          <w:sz w:val="20"/>
                          <w:szCs w:val="20"/>
                          <w:highlight w:val="yellow"/>
                        </w:rPr>
                        <w:t>c</w:t>
                      </w:r>
                      <w:r w:rsidRPr="003C4752">
                        <w:rPr>
                          <w:rFonts w:ascii="Arial" w:hAnsi="Arial" w:cs="Arial"/>
                          <w:b/>
                          <w:bCs/>
                          <w:sz w:val="20"/>
                          <w:szCs w:val="20"/>
                          <w:highlight w:val="yellow"/>
                        </w:rPr>
                        <w:t>ycle « </w:t>
                      </w:r>
                      <w:hyperlink r:id="rId9" w:history="1">
                        <w:r w:rsidRPr="003C4752">
                          <w:rPr>
                            <w:rStyle w:val="Lienhypertexte"/>
                            <w:rFonts w:ascii="Arial" w:hAnsi="Arial" w:cs="Arial"/>
                            <w:b/>
                            <w:bCs/>
                            <w:sz w:val="20"/>
                            <w:szCs w:val="20"/>
                            <w:highlight w:val="yellow"/>
                          </w:rPr>
                          <w:t>Les grandes premières du th</w:t>
                        </w:r>
                        <w:r w:rsidRPr="003C4752">
                          <w:rPr>
                            <w:rStyle w:val="Lienhypertexte"/>
                            <w:rFonts w:ascii="Arial" w:hAnsi="Arial" w:cs="Arial"/>
                            <w:b/>
                            <w:bCs/>
                            <w:sz w:val="20"/>
                            <w:szCs w:val="20"/>
                            <w:highlight w:val="yellow"/>
                          </w:rPr>
                          <w:t>é</w:t>
                        </w:r>
                        <w:r w:rsidRPr="003C4752">
                          <w:rPr>
                            <w:rStyle w:val="Lienhypertexte"/>
                            <w:rFonts w:ascii="Arial" w:hAnsi="Arial" w:cs="Arial"/>
                            <w:b/>
                            <w:bCs/>
                            <w:sz w:val="20"/>
                            <w:szCs w:val="20"/>
                            <w:highlight w:val="yellow"/>
                          </w:rPr>
                          <w:t>âtre français</w:t>
                        </w:r>
                      </w:hyperlink>
                      <w:r w:rsidRPr="003C4752">
                        <w:rPr>
                          <w:rFonts w:ascii="Arial" w:hAnsi="Arial" w:cs="Arial"/>
                          <w:b/>
                          <w:bCs/>
                          <w:sz w:val="20"/>
                          <w:szCs w:val="20"/>
                          <w:highlight w:val="yellow"/>
                        </w:rPr>
                        <w:t> </w:t>
                      </w:r>
                      <w:r w:rsidRPr="00727E3E">
                        <w:rPr>
                          <w:rFonts w:ascii="Arial" w:hAnsi="Arial" w:cs="Arial"/>
                          <w:b/>
                          <w:bCs/>
                          <w:sz w:val="20"/>
                          <w:szCs w:val="20"/>
                        </w:rPr>
                        <w:t xml:space="preserve">» </w:t>
                      </w:r>
                      <w:r w:rsidR="008F76ED" w:rsidRPr="00727E3E">
                        <w:rPr>
                          <w:rFonts w:ascii="Arial" w:hAnsi="Arial" w:cs="Arial"/>
                          <w:sz w:val="20"/>
                          <w:szCs w:val="20"/>
                        </w:rPr>
                        <w:t xml:space="preserve">ils font l’objet d’un achat de places en ligne, entre 10 et 5 € (5 € pour les adhérents ou moins de 30 ans), jusqu’à 15 jours avant le rdv. </w:t>
                      </w:r>
                    </w:p>
                    <w:p w14:paraId="13E23934" w14:textId="77777777" w:rsidR="0000719B" w:rsidRPr="0000719B" w:rsidRDefault="0000719B" w:rsidP="0000719B">
                      <w:pPr>
                        <w:spacing w:after="0" w:line="240" w:lineRule="auto"/>
                        <w:ind w:left="66"/>
                        <w:jc w:val="both"/>
                        <w:rPr>
                          <w:rFonts w:ascii="Arial" w:hAnsi="Arial" w:cs="Arial"/>
                          <w:sz w:val="10"/>
                          <w:szCs w:val="10"/>
                        </w:rPr>
                      </w:pPr>
                    </w:p>
                    <w:p w14:paraId="18AB4017" w14:textId="77777777" w:rsidR="00727E3E" w:rsidRDefault="0000719B" w:rsidP="00727E3E">
                      <w:pPr>
                        <w:spacing w:after="0" w:line="240" w:lineRule="auto"/>
                        <w:ind w:firstLine="708"/>
                        <w:jc w:val="both"/>
                        <w:rPr>
                          <w:rFonts w:ascii="Arial" w:hAnsi="Arial" w:cs="Arial"/>
                          <w:sz w:val="20"/>
                          <w:szCs w:val="20"/>
                          <w:highlight w:val="green"/>
                        </w:rPr>
                      </w:pPr>
                      <w:r w:rsidRPr="003C4752">
                        <w:rPr>
                          <w:rFonts w:ascii="Arial" w:hAnsi="Arial" w:cs="Arial"/>
                          <w:b/>
                          <w:bCs/>
                          <w:sz w:val="20"/>
                          <w:szCs w:val="20"/>
                          <w:highlight w:val="green"/>
                        </w:rPr>
                        <w:t>D</w:t>
                      </w:r>
                      <w:r w:rsidR="008F76ED" w:rsidRPr="003C4752">
                        <w:rPr>
                          <w:rFonts w:ascii="Arial" w:hAnsi="Arial" w:cs="Arial"/>
                          <w:b/>
                          <w:bCs/>
                          <w:sz w:val="20"/>
                          <w:szCs w:val="20"/>
                          <w:highlight w:val="green"/>
                        </w:rPr>
                        <w:t>éjeuners mensuels de l’APTAR</w:t>
                      </w:r>
                      <w:r w:rsidR="008F76ED" w:rsidRPr="003C4752">
                        <w:rPr>
                          <w:rFonts w:ascii="Arial" w:hAnsi="Arial" w:cs="Arial"/>
                          <w:sz w:val="20"/>
                          <w:szCs w:val="20"/>
                          <w:highlight w:val="green"/>
                        </w:rPr>
                        <w:t xml:space="preserve"> au restaurant de la Scala Paris, 13, Bd de Strasbourg (Paris 10)</w:t>
                      </w:r>
                      <w:r w:rsidR="00727E3E">
                        <w:rPr>
                          <w:rFonts w:ascii="Arial" w:hAnsi="Arial" w:cs="Arial"/>
                          <w:sz w:val="20"/>
                          <w:szCs w:val="20"/>
                          <w:highlight w:val="green"/>
                        </w:rPr>
                        <w:t xml:space="preserve">. </w:t>
                      </w:r>
                      <w:bookmarkStart w:id="1" w:name="_Hlk217837307"/>
                    </w:p>
                    <w:p w14:paraId="15D41A13" w14:textId="3A24B2C8" w:rsidR="003E7D94" w:rsidRPr="00727E3E" w:rsidRDefault="00727E3E" w:rsidP="00727E3E">
                      <w:pPr>
                        <w:spacing w:after="0" w:line="240" w:lineRule="auto"/>
                        <w:ind w:firstLine="708"/>
                        <w:jc w:val="both"/>
                        <w:rPr>
                          <w:rFonts w:ascii="Arial" w:hAnsi="Arial" w:cs="Arial"/>
                          <w:sz w:val="20"/>
                          <w:szCs w:val="20"/>
                          <w:highlight w:val="green"/>
                        </w:rPr>
                      </w:pPr>
                      <w:r w:rsidRPr="00002E28">
                        <w:rPr>
                          <w:rFonts w:ascii="Arial" w:hAnsi="Arial" w:cs="Arial"/>
                          <w:sz w:val="20"/>
                          <w:szCs w:val="20"/>
                        </w:rPr>
                        <w:t xml:space="preserve">Réservés aux adhérents et à leurs invités (2 places supplémentaires possibles par adhérent) mais restent ouverts en permanence aux nouveaux adhérents et aux inscriptions supplémentaires, sous réserve de confirmation ferme une semaine avant à </w:t>
                      </w:r>
                      <w:hyperlink r:id="rId10" w:history="1">
                        <w:r w:rsidRPr="00002E28">
                          <w:rPr>
                            <w:rStyle w:val="Lienhypertexte"/>
                            <w:rFonts w:ascii="Arial" w:hAnsi="Arial" w:cs="Arial"/>
                            <w:sz w:val="20"/>
                            <w:szCs w:val="20"/>
                          </w:rPr>
                          <w:t>frgomez@nordnet.fr</w:t>
                        </w:r>
                      </w:hyperlink>
                      <w:bookmarkEnd w:id="1"/>
                      <w:r w:rsidR="0000719B">
                        <w:rPr>
                          <w:rFonts w:ascii="Arial" w:hAnsi="Arial" w:cs="Arial"/>
                          <w:sz w:val="20"/>
                          <w:szCs w:val="20"/>
                        </w:rPr>
                        <w:t xml:space="preserve"> </w:t>
                      </w:r>
                    </w:p>
                    <w:p w14:paraId="5C041307" w14:textId="77777777" w:rsidR="008F76ED" w:rsidRPr="00C93D94" w:rsidRDefault="008F76ED" w:rsidP="008F76ED">
                      <w:pPr>
                        <w:spacing w:after="0" w:line="240" w:lineRule="auto"/>
                        <w:ind w:firstLine="708"/>
                        <w:jc w:val="both"/>
                        <w:rPr>
                          <w:rFonts w:ascii="Garamond" w:hAnsi="Garamond"/>
                          <w:sz w:val="22"/>
                          <w:szCs w:val="22"/>
                        </w:rPr>
                      </w:pPr>
                    </w:p>
                    <w:p w14:paraId="37BDFD9C" w14:textId="167EA764" w:rsidR="0047712C" w:rsidRPr="00670B37" w:rsidRDefault="0047712C" w:rsidP="003E7D94">
                      <w:pPr>
                        <w:spacing w:after="0" w:line="240" w:lineRule="auto"/>
                        <w:jc w:val="both"/>
                        <w:rPr>
                          <w:rFonts w:ascii="Garamond" w:hAnsi="Garamond"/>
                          <w:color w:val="0000FF"/>
                          <w:sz w:val="22"/>
                          <w:szCs w:val="22"/>
                        </w:rPr>
                      </w:pPr>
                      <w:r w:rsidRPr="00C93D94">
                        <w:rPr>
                          <w:rFonts w:ascii="Garamond" w:hAnsi="Garamond"/>
                          <w:sz w:val="22"/>
                          <w:szCs w:val="22"/>
                        </w:rPr>
                        <w:tab/>
                      </w:r>
                      <w:r w:rsidRPr="00670B37">
                        <w:rPr>
                          <w:rFonts w:ascii="Garamond" w:hAnsi="Garamond"/>
                          <w:b/>
                          <w:bCs/>
                          <w:color w:val="0000FF"/>
                          <w:sz w:val="22"/>
                          <w:szCs w:val="22"/>
                        </w:rPr>
                        <w:t>Avec l’APTAR les artistes préparent et accompagnent leurs créations</w:t>
                      </w:r>
                      <w:r w:rsidR="00727E3E" w:rsidRPr="00670B37">
                        <w:rPr>
                          <w:rFonts w:ascii="Garamond" w:hAnsi="Garamond"/>
                          <w:b/>
                          <w:bCs/>
                          <w:color w:val="0000FF"/>
                          <w:sz w:val="22"/>
                          <w:szCs w:val="22"/>
                        </w:rPr>
                        <w:t xml:space="preserve">. </w:t>
                      </w:r>
                    </w:p>
                    <w:p w14:paraId="0EB70851" w14:textId="381F379E" w:rsidR="0047712C" w:rsidRPr="00670B37" w:rsidRDefault="0047712C" w:rsidP="005D2A22">
                      <w:pPr>
                        <w:spacing w:after="0" w:line="240" w:lineRule="auto"/>
                        <w:jc w:val="both"/>
                        <w:rPr>
                          <w:rFonts w:ascii="Garamond" w:hAnsi="Garamond"/>
                          <w:color w:val="0000FF"/>
                          <w:sz w:val="22"/>
                          <w:szCs w:val="22"/>
                        </w:rPr>
                      </w:pPr>
                      <w:r w:rsidRPr="00670B37">
                        <w:rPr>
                          <w:rFonts w:ascii="Garamond" w:hAnsi="Garamond"/>
                          <w:b/>
                          <w:bCs/>
                          <w:color w:val="0000FF"/>
                          <w:sz w:val="22"/>
                          <w:szCs w:val="22"/>
                        </w:rPr>
                        <w:t>Les membres de l’APTAR contribuent à cette effervescence de recherche</w:t>
                      </w:r>
                      <w:r w:rsidRPr="00670B37">
                        <w:rPr>
                          <w:rFonts w:ascii="Garamond" w:hAnsi="Garamond"/>
                          <w:color w:val="0000FF"/>
                          <w:sz w:val="22"/>
                          <w:szCs w:val="22"/>
                        </w:rPr>
                        <w:t xml:space="preserve"> : </w:t>
                      </w:r>
                      <w:r w:rsidR="00727E3E" w:rsidRPr="00670B37">
                        <w:rPr>
                          <w:rFonts w:ascii="Garamond" w:hAnsi="Garamond"/>
                          <w:color w:val="0000FF"/>
                          <w:sz w:val="22"/>
                          <w:szCs w:val="22"/>
                        </w:rPr>
                        <w:t xml:space="preserve">par exemple </w:t>
                      </w:r>
                      <w:r w:rsidRPr="00670B37">
                        <w:rPr>
                          <w:rFonts w:ascii="Garamond" w:hAnsi="Garamond"/>
                          <w:color w:val="0000FF"/>
                          <w:sz w:val="22"/>
                          <w:szCs w:val="22"/>
                        </w:rPr>
                        <w:t xml:space="preserve">Stéphane (Poliakov) interviendra au déjeuner mensuel du 3 février, en vue de sa mise en scène de </w:t>
                      </w:r>
                      <w:r w:rsidRPr="00670B37">
                        <w:rPr>
                          <w:rFonts w:ascii="Garamond" w:hAnsi="Garamond"/>
                          <w:i/>
                          <w:iCs/>
                          <w:color w:val="0000FF"/>
                          <w:sz w:val="22"/>
                          <w:szCs w:val="22"/>
                        </w:rPr>
                        <w:t>1984</w:t>
                      </w:r>
                      <w:r w:rsidRPr="00670B37">
                        <w:rPr>
                          <w:rFonts w:ascii="Garamond" w:hAnsi="Garamond"/>
                          <w:color w:val="0000FF"/>
                          <w:sz w:val="22"/>
                          <w:szCs w:val="22"/>
                        </w:rPr>
                        <w:t xml:space="preserve"> d'Orwell </w:t>
                      </w:r>
                      <w:r w:rsidR="00727E3E" w:rsidRPr="00670B37">
                        <w:rPr>
                          <w:rFonts w:ascii="Garamond" w:hAnsi="Garamond"/>
                          <w:color w:val="0000FF"/>
                          <w:sz w:val="22"/>
                          <w:szCs w:val="22"/>
                        </w:rPr>
                        <w:t xml:space="preserve">travaillée en stage </w:t>
                      </w:r>
                      <w:r w:rsidRPr="00670B37">
                        <w:rPr>
                          <w:rFonts w:ascii="Garamond" w:hAnsi="Garamond"/>
                          <w:color w:val="0000FF"/>
                          <w:sz w:val="22"/>
                          <w:szCs w:val="22"/>
                        </w:rPr>
                        <w:t xml:space="preserve">au Théâtre de l'Opprimé </w:t>
                      </w:r>
                    </w:p>
                    <w:p w14:paraId="00276695" w14:textId="67D2B4AF" w:rsidR="00A629CF" w:rsidRPr="00670B37" w:rsidRDefault="0047712C" w:rsidP="003E7D94">
                      <w:pPr>
                        <w:spacing w:after="0" w:line="240" w:lineRule="auto"/>
                        <w:jc w:val="both"/>
                        <w:rPr>
                          <w:rFonts w:ascii="Garamond" w:hAnsi="Garamond"/>
                          <w:color w:val="0000FF"/>
                          <w:sz w:val="22"/>
                          <w:szCs w:val="22"/>
                        </w:rPr>
                      </w:pPr>
                      <w:r w:rsidRPr="00670B37">
                        <w:rPr>
                          <w:rFonts w:ascii="Garamond" w:hAnsi="Garamond"/>
                          <w:color w:val="0000FF"/>
                          <w:sz w:val="22"/>
                          <w:szCs w:val="22"/>
                        </w:rPr>
                        <w:tab/>
                        <w:t xml:space="preserve">L’APTAR est aussi l’Académie des arts du récit, dont le théâtre est l’un des genres constitutifs. Les </w:t>
                      </w:r>
                      <w:r w:rsidRPr="00670B37">
                        <w:rPr>
                          <w:rFonts w:ascii="Garamond" w:hAnsi="Garamond"/>
                          <w:i/>
                          <w:iCs/>
                          <w:color w:val="0000FF"/>
                          <w:sz w:val="22"/>
                          <w:szCs w:val="22"/>
                        </w:rPr>
                        <w:t>Contes</w:t>
                      </w:r>
                      <w:r w:rsidRPr="00670B37">
                        <w:rPr>
                          <w:rFonts w:ascii="Garamond" w:hAnsi="Garamond"/>
                          <w:color w:val="0000FF"/>
                          <w:sz w:val="22"/>
                          <w:szCs w:val="22"/>
                        </w:rPr>
                        <w:t xml:space="preserve"> de La Fontaine nous </w:t>
                      </w:r>
                      <w:r w:rsidR="00727E3E" w:rsidRPr="00670B37">
                        <w:rPr>
                          <w:rFonts w:ascii="Garamond" w:hAnsi="Garamond"/>
                          <w:color w:val="0000FF"/>
                          <w:sz w:val="22"/>
                          <w:szCs w:val="22"/>
                        </w:rPr>
                        <w:t xml:space="preserve">ont réunis </w:t>
                      </w:r>
                      <w:r w:rsidR="00A629CF" w:rsidRPr="00670B37">
                        <w:rPr>
                          <w:rFonts w:ascii="Garamond" w:hAnsi="Garamond"/>
                          <w:color w:val="0000FF"/>
                          <w:sz w:val="22"/>
                          <w:szCs w:val="22"/>
                        </w:rPr>
                        <w:t xml:space="preserve">en décembre </w:t>
                      </w:r>
                      <w:r w:rsidR="00727E3E" w:rsidRPr="00670B37">
                        <w:rPr>
                          <w:rFonts w:ascii="Garamond" w:hAnsi="Garamond"/>
                          <w:color w:val="0000FF"/>
                          <w:sz w:val="22"/>
                          <w:szCs w:val="22"/>
                        </w:rPr>
                        <w:t>autour de</w:t>
                      </w:r>
                      <w:r w:rsidRPr="00670B37">
                        <w:rPr>
                          <w:rFonts w:ascii="Garamond" w:hAnsi="Garamond"/>
                          <w:color w:val="0000FF"/>
                          <w:sz w:val="22"/>
                          <w:szCs w:val="22"/>
                        </w:rPr>
                        <w:t xml:space="preserve"> la Société des Amis de Jean de La Fontaine</w:t>
                      </w:r>
                      <w:r w:rsidR="00F921E0" w:rsidRPr="00670B37">
                        <w:rPr>
                          <w:rFonts w:ascii="Garamond" w:hAnsi="Garamond"/>
                          <w:color w:val="0000FF"/>
                          <w:sz w:val="22"/>
                          <w:szCs w:val="22"/>
                        </w:rPr>
                        <w:t> ; l’année nouvelle nous verra écouter</w:t>
                      </w:r>
                      <w:r w:rsidR="00A629CF" w:rsidRPr="00670B37">
                        <w:rPr>
                          <w:rFonts w:ascii="Garamond" w:hAnsi="Garamond"/>
                          <w:color w:val="0000FF"/>
                          <w:sz w:val="22"/>
                          <w:szCs w:val="22"/>
                        </w:rPr>
                        <w:t> :</w:t>
                      </w:r>
                    </w:p>
                    <w:p w14:paraId="33168A9C" w14:textId="77777777" w:rsidR="00A629CF" w:rsidRPr="00670B37" w:rsidRDefault="00F921E0"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 xml:space="preserve">Pascal (Charvet) pour </w:t>
                      </w:r>
                      <w:r w:rsidRPr="00670B37">
                        <w:rPr>
                          <w:rFonts w:ascii="Garamond" w:hAnsi="Garamond"/>
                          <w:i/>
                          <w:iCs/>
                          <w:color w:val="0000FF"/>
                          <w:sz w:val="22"/>
                          <w:szCs w:val="22"/>
                        </w:rPr>
                        <w:t>Alexandre le Grand et l’Asie</w:t>
                      </w:r>
                      <w:r w:rsidRPr="00670B37">
                        <w:rPr>
                          <w:rFonts w:ascii="Garamond" w:hAnsi="Garamond"/>
                          <w:color w:val="0000FF"/>
                          <w:sz w:val="22"/>
                          <w:szCs w:val="22"/>
                        </w:rPr>
                        <w:t xml:space="preserve">, récit emblématique de dialogue </w:t>
                      </w:r>
                      <w:proofErr w:type="spellStart"/>
                      <w:r w:rsidRPr="00670B37">
                        <w:rPr>
                          <w:rFonts w:ascii="Garamond" w:hAnsi="Garamond"/>
                          <w:color w:val="0000FF"/>
                          <w:sz w:val="22"/>
                          <w:szCs w:val="22"/>
                        </w:rPr>
                        <w:t>inter-culturel</w:t>
                      </w:r>
                      <w:proofErr w:type="spellEnd"/>
                      <w:r w:rsidRPr="00670B37">
                        <w:rPr>
                          <w:rFonts w:ascii="Garamond" w:hAnsi="Garamond"/>
                          <w:color w:val="0000FF"/>
                          <w:sz w:val="22"/>
                          <w:szCs w:val="22"/>
                        </w:rPr>
                        <w:t xml:space="preserve">. </w:t>
                      </w:r>
                    </w:p>
                    <w:p w14:paraId="1EC6B936" w14:textId="4B73E4D9" w:rsidR="0047712C" w:rsidRPr="00670B37" w:rsidRDefault="00A629CF"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Dominique (</w:t>
                      </w:r>
                      <w:proofErr w:type="spellStart"/>
                      <w:r w:rsidRPr="00670B37">
                        <w:rPr>
                          <w:rFonts w:ascii="Garamond" w:hAnsi="Garamond"/>
                          <w:color w:val="0000FF"/>
                          <w:sz w:val="22"/>
                          <w:szCs w:val="22"/>
                        </w:rPr>
                        <w:t>Viart</w:t>
                      </w:r>
                      <w:proofErr w:type="spellEnd"/>
                      <w:r w:rsidRPr="00670B37">
                        <w:rPr>
                          <w:rFonts w:ascii="Garamond" w:hAnsi="Garamond"/>
                          <w:color w:val="0000FF"/>
                          <w:sz w:val="22"/>
                          <w:szCs w:val="22"/>
                        </w:rPr>
                        <w:t>)</w:t>
                      </w:r>
                      <w:r w:rsidR="0047712C" w:rsidRPr="00670B37">
                        <w:rPr>
                          <w:rFonts w:ascii="Garamond" w:hAnsi="Garamond"/>
                          <w:color w:val="0000FF"/>
                          <w:sz w:val="22"/>
                          <w:szCs w:val="22"/>
                        </w:rPr>
                        <w:t xml:space="preserve"> </w:t>
                      </w:r>
                      <w:r w:rsidRPr="00670B37">
                        <w:rPr>
                          <w:rFonts w:ascii="Garamond" w:hAnsi="Garamond"/>
                          <w:color w:val="0000FF"/>
                          <w:sz w:val="22"/>
                          <w:szCs w:val="22"/>
                        </w:rPr>
                        <w:t>sur</w:t>
                      </w:r>
                      <w:r w:rsidR="0047712C" w:rsidRPr="00670B37">
                        <w:rPr>
                          <w:rFonts w:ascii="Garamond" w:hAnsi="Garamond"/>
                          <w:color w:val="0000FF"/>
                          <w:sz w:val="22"/>
                          <w:szCs w:val="22"/>
                        </w:rPr>
                        <w:t xml:space="preserve"> l’actualité de Claude Simon dont est l’éminent spécialiste </w:t>
                      </w:r>
                      <w:r w:rsidRPr="00670B37">
                        <w:rPr>
                          <w:rFonts w:ascii="Garamond" w:hAnsi="Garamond"/>
                          <w:color w:val="0000FF"/>
                          <w:sz w:val="22"/>
                          <w:szCs w:val="22"/>
                        </w:rPr>
                        <w:t>(</w:t>
                      </w:r>
                      <w:r w:rsidR="0047712C" w:rsidRPr="00670B37">
                        <w:rPr>
                          <w:rFonts w:ascii="Garamond" w:hAnsi="Garamond"/>
                          <w:color w:val="0000FF"/>
                          <w:sz w:val="22"/>
                          <w:szCs w:val="22"/>
                        </w:rPr>
                        <w:t>le 3 avril</w:t>
                      </w:r>
                      <w:r w:rsidRPr="00670B37">
                        <w:rPr>
                          <w:rFonts w:ascii="Garamond" w:hAnsi="Garamond"/>
                          <w:color w:val="0000FF"/>
                          <w:sz w:val="22"/>
                          <w:szCs w:val="22"/>
                        </w:rPr>
                        <w:t>)</w:t>
                      </w:r>
                    </w:p>
                    <w:p w14:paraId="3756F515" w14:textId="77777777" w:rsidR="00A629CF" w:rsidRPr="00670B37" w:rsidRDefault="00A629CF" w:rsidP="00A629CF">
                      <w:pPr>
                        <w:pStyle w:val="Paragraphedeliste"/>
                        <w:numPr>
                          <w:ilvl w:val="0"/>
                          <w:numId w:val="3"/>
                        </w:numPr>
                        <w:spacing w:after="0" w:line="240" w:lineRule="auto"/>
                        <w:jc w:val="both"/>
                        <w:rPr>
                          <w:rFonts w:ascii="Garamond" w:hAnsi="Garamond"/>
                          <w:color w:val="0000FF"/>
                          <w:sz w:val="22"/>
                          <w:szCs w:val="22"/>
                        </w:rPr>
                      </w:pPr>
                      <w:r w:rsidRPr="00670B37">
                        <w:rPr>
                          <w:rFonts w:ascii="Garamond" w:hAnsi="Garamond"/>
                          <w:color w:val="0000FF"/>
                          <w:sz w:val="22"/>
                          <w:szCs w:val="22"/>
                        </w:rPr>
                        <w:t>Côme de la Bouillerie (rencontre le 7 mai) sur l'</w:t>
                      </w:r>
                      <w:proofErr w:type="spellStart"/>
                      <w:r w:rsidRPr="00670B37">
                        <w:rPr>
                          <w:rFonts w:ascii="Garamond" w:hAnsi="Garamond"/>
                          <w:i/>
                          <w:iCs/>
                          <w:color w:val="0000FF"/>
                          <w:sz w:val="22"/>
                          <w:szCs w:val="22"/>
                        </w:rPr>
                        <w:t>Argenis</w:t>
                      </w:r>
                      <w:proofErr w:type="spellEnd"/>
                      <w:r w:rsidRPr="00670B37">
                        <w:rPr>
                          <w:rFonts w:ascii="Garamond" w:hAnsi="Garamond"/>
                          <w:color w:val="0000FF"/>
                          <w:sz w:val="22"/>
                          <w:szCs w:val="22"/>
                        </w:rPr>
                        <w:t xml:space="preserve"> de </w:t>
                      </w:r>
                      <w:proofErr w:type="spellStart"/>
                      <w:r w:rsidRPr="00670B37">
                        <w:rPr>
                          <w:rFonts w:ascii="Garamond" w:hAnsi="Garamond"/>
                          <w:color w:val="0000FF"/>
                          <w:sz w:val="22"/>
                          <w:szCs w:val="22"/>
                        </w:rPr>
                        <w:t>Barklay</w:t>
                      </w:r>
                      <w:proofErr w:type="spellEnd"/>
                      <w:r w:rsidRPr="00670B37">
                        <w:rPr>
                          <w:rFonts w:ascii="Garamond" w:hAnsi="Garamond"/>
                          <w:color w:val="0000FF"/>
                          <w:sz w:val="22"/>
                          <w:szCs w:val="22"/>
                        </w:rPr>
                        <w:t>, un best-seller anglais et néo-latin !</w:t>
                      </w:r>
                    </w:p>
                    <w:p w14:paraId="238BF648" w14:textId="62F6DE1E" w:rsidR="00A629CF" w:rsidRPr="00670B37" w:rsidRDefault="00A629CF" w:rsidP="00A629CF">
                      <w:pPr>
                        <w:pStyle w:val="Paragraphedeliste"/>
                        <w:spacing w:after="0" w:line="240" w:lineRule="auto"/>
                        <w:ind w:left="0"/>
                        <w:jc w:val="both"/>
                        <w:rPr>
                          <w:rFonts w:ascii="Garamond" w:hAnsi="Garamond"/>
                          <w:color w:val="0000FF"/>
                          <w:sz w:val="22"/>
                          <w:szCs w:val="22"/>
                        </w:rPr>
                      </w:pPr>
                      <w:r w:rsidRPr="00670B37">
                        <w:rPr>
                          <w:rFonts w:ascii="Garamond" w:hAnsi="Garamond"/>
                          <w:color w:val="0000FF"/>
                          <w:sz w:val="22"/>
                          <w:szCs w:val="22"/>
                        </w:rPr>
                        <w:t xml:space="preserve">Pour finir en écoutant Mickaël </w:t>
                      </w:r>
                      <w:proofErr w:type="spellStart"/>
                      <w:r w:rsidRPr="00670B37">
                        <w:rPr>
                          <w:rFonts w:ascii="Garamond" w:hAnsi="Garamond"/>
                          <w:color w:val="0000FF"/>
                          <w:sz w:val="22"/>
                          <w:szCs w:val="22"/>
                        </w:rPr>
                        <w:t>Bouffart</w:t>
                      </w:r>
                      <w:proofErr w:type="spellEnd"/>
                      <w:r w:rsidRPr="00670B37">
                        <w:rPr>
                          <w:rFonts w:ascii="Garamond" w:hAnsi="Garamond"/>
                          <w:color w:val="0000FF"/>
                          <w:sz w:val="22"/>
                          <w:szCs w:val="22"/>
                        </w:rPr>
                        <w:t xml:space="preserve"> et le Théâtre Molière Sorbonne sur leur dialogue avec l’IA, dans le droit fil des recherches </w:t>
                      </w:r>
                      <w:r w:rsidR="00670B37" w:rsidRPr="00670B37">
                        <w:rPr>
                          <w:rFonts w:ascii="Garamond" w:hAnsi="Garamond"/>
                          <w:color w:val="0000FF"/>
                          <w:sz w:val="22"/>
                          <w:szCs w:val="22"/>
                        </w:rPr>
                        <w:t>de Georges FORESTIER (4 juin).</w:t>
                      </w:r>
                    </w:p>
                    <w:p w14:paraId="608B522A" w14:textId="77777777" w:rsidR="003E7D94" w:rsidRPr="00670B37" w:rsidRDefault="003E7D94" w:rsidP="003E7D94">
                      <w:pPr>
                        <w:spacing w:after="0" w:line="240" w:lineRule="auto"/>
                        <w:jc w:val="both"/>
                        <w:rPr>
                          <w:rFonts w:ascii="Garamond" w:hAnsi="Garamond"/>
                          <w:color w:val="0000FF"/>
                          <w:sz w:val="22"/>
                          <w:szCs w:val="22"/>
                        </w:rPr>
                      </w:pPr>
                    </w:p>
                  </w:txbxContent>
                </v:textbox>
                <w10:wrap type="square" anchory="page"/>
              </v:shape>
            </w:pict>
          </mc:Fallback>
        </mc:AlternateContent>
      </w:r>
      <w:r w:rsidR="008F357A">
        <w:rPr>
          <w:noProof/>
        </w:rPr>
        <w:drawing>
          <wp:anchor distT="0" distB="0" distL="114300" distR="114300" simplePos="0" relativeHeight="251658240" behindDoc="0" locked="0" layoutInCell="1" allowOverlap="1" wp14:anchorId="5D5CF2D7" wp14:editId="7EC78F5D">
            <wp:simplePos x="0" y="0"/>
            <wp:positionH relativeFrom="column">
              <wp:posOffset>-1420495</wp:posOffset>
            </wp:positionH>
            <wp:positionV relativeFrom="page">
              <wp:posOffset>-208915</wp:posOffset>
            </wp:positionV>
            <wp:extent cx="3749675" cy="10864850"/>
            <wp:effectExtent l="0" t="0" r="3175" b="0"/>
            <wp:wrapSquare wrapText="bothSides"/>
            <wp:docPr id="1381514711" name="Image 3" descr="Une image contenant texte, art, r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4711" name="Image 3" descr="Une image contenant texte, art, r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9675" cy="10864850"/>
                    </a:xfrm>
                    <a:prstGeom prst="rect">
                      <a:avLst/>
                    </a:prstGeom>
                    <a:effectLst>
                      <a:softEdge rad="635000"/>
                    </a:effectLst>
                  </pic:spPr>
                </pic:pic>
              </a:graphicData>
            </a:graphic>
            <wp14:sizeRelH relativeFrom="margin">
              <wp14:pctWidth>0</wp14:pctWidth>
            </wp14:sizeRelH>
            <wp14:sizeRelV relativeFrom="margin">
              <wp14:pctHeight>0</wp14:pctHeight>
            </wp14:sizeRelV>
          </wp:anchor>
        </w:drawing>
      </w:r>
    </w:p>
    <w:p w14:paraId="6CA0E4FE" w14:textId="0C9D3984" w:rsidR="00F83941" w:rsidRDefault="00C93D94">
      <w:pPr>
        <w:rPr>
          <w:rFonts w:ascii="Arial Black" w:hAnsi="Arial Black"/>
        </w:rPr>
      </w:pPr>
      <w:r>
        <w:rPr>
          <w:noProof/>
        </w:rPr>
        <w:lastRenderedPageBreak/>
        <mc:AlternateContent>
          <mc:Choice Requires="wps">
            <w:drawing>
              <wp:anchor distT="45720" distB="45720" distL="114300" distR="114300" simplePos="0" relativeHeight="251662336" behindDoc="0" locked="0" layoutInCell="1" allowOverlap="1" wp14:anchorId="4F04D795" wp14:editId="0769CA44">
                <wp:simplePos x="0" y="0"/>
                <wp:positionH relativeFrom="column">
                  <wp:posOffset>1646555</wp:posOffset>
                </wp:positionH>
                <wp:positionV relativeFrom="page">
                  <wp:posOffset>1073150</wp:posOffset>
                </wp:positionV>
                <wp:extent cx="4667250" cy="7937500"/>
                <wp:effectExtent l="0" t="0" r="19050" b="25400"/>
                <wp:wrapSquare wrapText="bothSides"/>
                <wp:docPr id="11457997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937500"/>
                        </a:xfrm>
                        <a:prstGeom prst="rect">
                          <a:avLst/>
                        </a:prstGeom>
                        <a:solidFill>
                          <a:srgbClr val="FFFFFF"/>
                        </a:solidFill>
                        <a:ln w="9525">
                          <a:solidFill>
                            <a:srgbClr val="000000"/>
                          </a:solidFill>
                          <a:miter lim="800000"/>
                          <a:headEnd/>
                          <a:tailEnd/>
                        </a:ln>
                      </wps:spPr>
                      <wps:txbx>
                        <w:txbxContent>
                          <w:p w14:paraId="6667F5E9" w14:textId="77777777" w:rsidR="00670B37" w:rsidRDefault="003C4752" w:rsidP="003C4752">
                            <w:pPr>
                              <w:spacing w:after="0" w:line="240" w:lineRule="auto"/>
                              <w:ind w:firstLine="708"/>
                              <w:jc w:val="both"/>
                              <w:rPr>
                                <w:rFonts w:ascii="Garamond" w:hAnsi="Garamond"/>
                                <w:color w:val="3A7C22" w:themeColor="accent6" w:themeShade="BF"/>
                                <w:sz w:val="22"/>
                                <w:szCs w:val="22"/>
                              </w:rPr>
                            </w:pPr>
                            <w:r w:rsidRPr="00C93D94">
                              <w:rPr>
                                <w:rFonts w:ascii="Garamond" w:hAnsi="Garamond"/>
                                <w:color w:val="3A7C22" w:themeColor="accent6" w:themeShade="BF"/>
                                <w:sz w:val="22"/>
                                <w:szCs w:val="22"/>
                              </w:rPr>
                              <w:t xml:space="preserve">L’APTAR c’est encore </w:t>
                            </w:r>
                            <w:r w:rsidRPr="00C93D94">
                              <w:rPr>
                                <w:rFonts w:ascii="Garamond" w:hAnsi="Garamond"/>
                                <w:b/>
                                <w:bCs/>
                                <w:color w:val="3A7C22" w:themeColor="accent6" w:themeShade="BF"/>
                                <w:sz w:val="22"/>
                                <w:szCs w:val="22"/>
                              </w:rPr>
                              <w:t>le dialogue du théâtre avec les autres arts</w:t>
                            </w:r>
                            <w:r w:rsidRPr="00C93D94">
                              <w:rPr>
                                <w:rFonts w:ascii="Garamond" w:hAnsi="Garamond"/>
                                <w:color w:val="3A7C22" w:themeColor="accent6" w:themeShade="BF"/>
                                <w:sz w:val="22"/>
                                <w:szCs w:val="22"/>
                              </w:rPr>
                              <w:t xml:space="preserve"> : après la peinture, la musique bien sûr, du </w:t>
                            </w:r>
                            <w:proofErr w:type="spellStart"/>
                            <w:r w:rsidRPr="00C93D94">
                              <w:rPr>
                                <w:rFonts w:ascii="Garamond" w:hAnsi="Garamond"/>
                                <w:i/>
                                <w:iCs/>
                                <w:color w:val="3A7C22" w:themeColor="accent6" w:themeShade="BF"/>
                                <w:sz w:val="22"/>
                                <w:szCs w:val="22"/>
                              </w:rPr>
                              <w:t>Nodo</w:t>
                            </w:r>
                            <w:proofErr w:type="spellEnd"/>
                            <w:r w:rsidRPr="00C93D94">
                              <w:rPr>
                                <w:rFonts w:ascii="Garamond" w:hAnsi="Garamond"/>
                                <w:i/>
                                <w:iCs/>
                                <w:color w:val="3A7C22" w:themeColor="accent6" w:themeShade="BF"/>
                                <w:sz w:val="22"/>
                                <w:szCs w:val="22"/>
                              </w:rPr>
                              <w:t xml:space="preserve"> </w:t>
                            </w:r>
                            <w:r w:rsidRPr="00C93D94">
                              <w:rPr>
                                <w:rFonts w:ascii="Garamond" w:hAnsi="Garamond"/>
                                <w:color w:val="3A7C22" w:themeColor="accent6" w:themeShade="BF"/>
                                <w:sz w:val="22"/>
                                <w:szCs w:val="22"/>
                              </w:rPr>
                              <w:t xml:space="preserve">colombien de la Scala Paris le 11 nov. à </w:t>
                            </w:r>
                            <w:r w:rsidRPr="00670B37">
                              <w:rPr>
                                <w:rFonts w:ascii="Garamond" w:hAnsi="Garamond"/>
                                <w:b/>
                                <w:bCs/>
                                <w:color w:val="3A7C22" w:themeColor="accent6" w:themeShade="BF"/>
                                <w:sz w:val="22"/>
                                <w:szCs w:val="22"/>
                              </w:rPr>
                              <w:t>la viole de gambe dont Lucile Boulanger, Victoire de la Musique 2024, est l’ambassadrice virtuose (déjeuner spécial MUSIQUE le 12 mars, avec Rodolphe Bruneau-Boulmier</w:t>
                            </w:r>
                            <w:r w:rsidRPr="00C93D94">
                              <w:rPr>
                                <w:rFonts w:ascii="Garamond" w:hAnsi="Garamond"/>
                                <w:color w:val="3A7C22" w:themeColor="accent6" w:themeShade="BF"/>
                                <w:sz w:val="22"/>
                                <w:szCs w:val="22"/>
                              </w:rPr>
                              <w:t xml:space="preserve">, conseiller Musique de la Scala, et concert le lendemain dans le cadre des « 13 du 13 » de la Scala Paris). </w:t>
                            </w:r>
                          </w:p>
                          <w:p w14:paraId="75695371" w14:textId="6BACFCB7" w:rsidR="003C4752" w:rsidRPr="00C93D94" w:rsidRDefault="00670B37" w:rsidP="003C4752">
                            <w:pPr>
                              <w:spacing w:after="0" w:line="240" w:lineRule="auto"/>
                              <w:ind w:firstLine="708"/>
                              <w:jc w:val="both"/>
                              <w:rPr>
                                <w:rFonts w:ascii="Garamond" w:hAnsi="Garamond"/>
                                <w:color w:val="3A7C22" w:themeColor="accent6" w:themeShade="BF"/>
                                <w:sz w:val="22"/>
                                <w:szCs w:val="22"/>
                              </w:rPr>
                            </w:pPr>
                            <w:r>
                              <w:rPr>
                                <w:rFonts w:ascii="Garamond" w:hAnsi="Garamond"/>
                                <w:color w:val="3A7C22" w:themeColor="accent6" w:themeShade="BF"/>
                                <w:sz w:val="22"/>
                                <w:szCs w:val="22"/>
                              </w:rPr>
                              <w:t>T</w:t>
                            </w:r>
                            <w:r w:rsidR="003C4752" w:rsidRPr="00C93D94">
                              <w:rPr>
                                <w:rFonts w:ascii="Garamond" w:hAnsi="Garamond"/>
                                <w:color w:val="3A7C22" w:themeColor="accent6" w:themeShade="BF"/>
                                <w:sz w:val="22"/>
                                <w:szCs w:val="22"/>
                              </w:rPr>
                              <w:t>oute l’année à Villeneuve d’Ascq, la ville universitaire de Lille, le programme « </w:t>
                            </w:r>
                            <w:r w:rsidR="003C4752" w:rsidRPr="00670B37">
                              <w:rPr>
                                <w:rFonts w:ascii="Garamond" w:hAnsi="Garamond"/>
                                <w:b/>
                                <w:bCs/>
                                <w:color w:val="3A7C22" w:themeColor="accent6" w:themeShade="BF"/>
                                <w:sz w:val="22"/>
                                <w:szCs w:val="22"/>
                              </w:rPr>
                              <w:t>Quatuor en liberté</w:t>
                            </w:r>
                            <w:r w:rsidR="003C4752" w:rsidRPr="00C93D94">
                              <w:rPr>
                                <w:rFonts w:ascii="Garamond" w:hAnsi="Garamond"/>
                                <w:color w:val="3A7C22" w:themeColor="accent6" w:themeShade="BF"/>
                                <w:sz w:val="22"/>
                                <w:szCs w:val="22"/>
                              </w:rPr>
                              <w:t xml:space="preserve"> » conçu par Bernard (Gomez), revient cette année aux </w:t>
                            </w:r>
                            <w:r w:rsidR="003C4752">
                              <w:rPr>
                                <w:rFonts w:ascii="Garamond" w:hAnsi="Garamond"/>
                                <w:color w:val="3A7C22" w:themeColor="accent6" w:themeShade="BF"/>
                                <w:sz w:val="22"/>
                                <w:szCs w:val="22"/>
                              </w:rPr>
                              <w:t xml:space="preserve">grands </w:t>
                            </w:r>
                            <w:r w:rsidR="003C4752" w:rsidRPr="00C93D94">
                              <w:rPr>
                                <w:rFonts w:ascii="Garamond" w:hAnsi="Garamond"/>
                                <w:color w:val="3A7C22" w:themeColor="accent6" w:themeShade="BF"/>
                                <w:sz w:val="22"/>
                                <w:szCs w:val="22"/>
                              </w:rPr>
                              <w:t>classiques du genre, Schubert en tête.</w:t>
                            </w:r>
                          </w:p>
                          <w:p w14:paraId="47E3F274" w14:textId="64B2FAC1" w:rsidR="00C93D94" w:rsidRDefault="00C93D94" w:rsidP="00C93D94">
                            <w:pPr>
                              <w:spacing w:after="0" w:line="240" w:lineRule="auto"/>
                              <w:ind w:firstLine="708"/>
                              <w:jc w:val="both"/>
                              <w:rPr>
                                <w:rFonts w:ascii="Garamond" w:hAnsi="Garamond"/>
                                <w:b/>
                                <w:bCs/>
                                <w:color w:val="77206D" w:themeColor="accent5" w:themeShade="BF"/>
                                <w:sz w:val="21"/>
                                <w:szCs w:val="21"/>
                              </w:rPr>
                            </w:pPr>
                          </w:p>
                          <w:p w14:paraId="00247423" w14:textId="77777777" w:rsidR="00670B37" w:rsidRDefault="003C4752" w:rsidP="00C93D94">
                            <w:pPr>
                              <w:spacing w:after="0" w:line="240" w:lineRule="auto"/>
                              <w:ind w:firstLine="708"/>
                              <w:jc w:val="both"/>
                              <w:rPr>
                                <w:rFonts w:ascii="Garamond" w:hAnsi="Garamond"/>
                                <w:color w:val="77206D" w:themeColor="accent5" w:themeShade="BF"/>
                                <w:sz w:val="22"/>
                                <w:szCs w:val="22"/>
                              </w:rPr>
                            </w:pPr>
                            <w:r w:rsidRPr="00C93D94">
                              <w:rPr>
                                <w:rFonts w:ascii="Garamond" w:hAnsi="Garamond"/>
                                <w:color w:val="77206D" w:themeColor="accent5" w:themeShade="BF"/>
                                <w:sz w:val="22"/>
                                <w:szCs w:val="22"/>
                              </w:rPr>
                              <w:t xml:space="preserve">C’est l’occasion de rappeler que la saison APTAR a le souci de délocaliser son apport grâce à son </w:t>
                            </w:r>
                            <w:r w:rsidRPr="00C93D94">
                              <w:rPr>
                                <w:rFonts w:ascii="Garamond" w:hAnsi="Garamond"/>
                                <w:b/>
                                <w:bCs/>
                                <w:color w:val="77206D" w:themeColor="accent5" w:themeShade="BF"/>
                                <w:sz w:val="22"/>
                                <w:szCs w:val="22"/>
                              </w:rPr>
                              <w:t>CYCLE à distance annuel. En 25-26 : « Ils ne savaient pas qu’ils entraient dans l’Histoire », ou Les grandes premières du théâtre français</w:t>
                            </w:r>
                            <w:r w:rsidRPr="00C93D94">
                              <w:rPr>
                                <w:rFonts w:ascii="Garamond" w:hAnsi="Garamond"/>
                                <w:color w:val="77206D" w:themeColor="accent5" w:themeShade="BF"/>
                                <w:sz w:val="22"/>
                                <w:szCs w:val="22"/>
                              </w:rPr>
                              <w:t xml:space="preserve">. Par </w:t>
                            </w:r>
                            <w:r w:rsidRPr="00C93D94">
                              <w:rPr>
                                <w:rFonts w:ascii="Garamond" w:hAnsi="Garamond"/>
                                <w:i/>
                                <w:iCs/>
                                <w:color w:val="77206D" w:themeColor="accent5" w:themeShade="BF"/>
                                <w:sz w:val="22"/>
                                <w:szCs w:val="22"/>
                              </w:rPr>
                              <w:t>zoom</w:t>
                            </w:r>
                            <w:r w:rsidRPr="00C93D94">
                              <w:rPr>
                                <w:rFonts w:ascii="Garamond" w:hAnsi="Garamond"/>
                                <w:color w:val="77206D" w:themeColor="accent5" w:themeShade="BF"/>
                                <w:sz w:val="22"/>
                                <w:szCs w:val="22"/>
                              </w:rPr>
                              <w:t xml:space="preserve">, </w:t>
                            </w:r>
                            <w:r w:rsidR="00670B37">
                              <w:rPr>
                                <w:rFonts w:ascii="Garamond" w:hAnsi="Garamond"/>
                                <w:color w:val="77206D" w:themeColor="accent5" w:themeShade="BF"/>
                                <w:sz w:val="22"/>
                                <w:szCs w:val="22"/>
                              </w:rPr>
                              <w:t xml:space="preserve">trois </w:t>
                            </w:r>
                            <w:r w:rsidRPr="00C93D94">
                              <w:rPr>
                                <w:rFonts w:ascii="Garamond" w:hAnsi="Garamond"/>
                                <w:color w:val="77206D" w:themeColor="accent5" w:themeShade="BF"/>
                                <w:sz w:val="22"/>
                                <w:szCs w:val="22"/>
                              </w:rPr>
                              <w:t xml:space="preserve">lundis soir </w:t>
                            </w:r>
                            <w:r w:rsidR="00670B37">
                              <w:rPr>
                                <w:rFonts w:ascii="Garamond" w:hAnsi="Garamond"/>
                                <w:color w:val="77206D" w:themeColor="accent5" w:themeShade="BF"/>
                                <w:sz w:val="22"/>
                                <w:szCs w:val="22"/>
                              </w:rPr>
                              <w:t xml:space="preserve">sur cinq nous restent à vivre, </w:t>
                            </w:r>
                            <w:r w:rsidRPr="00C93D94">
                              <w:rPr>
                                <w:rFonts w:ascii="Garamond" w:hAnsi="Garamond"/>
                                <w:color w:val="77206D" w:themeColor="accent5" w:themeShade="BF"/>
                                <w:sz w:val="22"/>
                                <w:szCs w:val="22"/>
                              </w:rPr>
                              <w:t>de 1</w:t>
                            </w:r>
                            <w:r w:rsidR="00670B37">
                              <w:rPr>
                                <w:rFonts w:ascii="Garamond" w:hAnsi="Garamond"/>
                                <w:color w:val="77206D" w:themeColor="accent5" w:themeShade="BF"/>
                                <w:sz w:val="22"/>
                                <w:szCs w:val="22"/>
                              </w:rPr>
                              <w:t>8h30</w:t>
                            </w:r>
                            <w:r w:rsidRPr="00C93D94">
                              <w:rPr>
                                <w:rFonts w:ascii="Garamond" w:hAnsi="Garamond"/>
                                <w:color w:val="77206D" w:themeColor="accent5" w:themeShade="BF"/>
                                <w:sz w:val="22"/>
                                <w:szCs w:val="22"/>
                              </w:rPr>
                              <w:t xml:space="preserve"> à 2</w:t>
                            </w:r>
                            <w:r w:rsidR="00670B37">
                              <w:rPr>
                                <w:rFonts w:ascii="Garamond" w:hAnsi="Garamond"/>
                                <w:color w:val="77206D" w:themeColor="accent5" w:themeShade="BF"/>
                                <w:sz w:val="22"/>
                                <w:szCs w:val="22"/>
                              </w:rPr>
                              <w:t>0</w:t>
                            </w:r>
                            <w:r w:rsidRPr="00C93D94">
                              <w:rPr>
                                <w:rFonts w:ascii="Garamond" w:hAnsi="Garamond"/>
                                <w:color w:val="77206D" w:themeColor="accent5" w:themeShade="BF"/>
                                <w:sz w:val="22"/>
                                <w:szCs w:val="22"/>
                              </w:rPr>
                              <w:t>h</w:t>
                            </w:r>
                            <w:r w:rsidR="00670B37">
                              <w:rPr>
                                <w:rFonts w:ascii="Garamond" w:hAnsi="Garamond"/>
                                <w:color w:val="77206D" w:themeColor="accent5" w:themeShade="BF"/>
                                <w:sz w:val="22"/>
                                <w:szCs w:val="22"/>
                              </w:rPr>
                              <w:t>30</w:t>
                            </w:r>
                            <w:r w:rsidRPr="00C93D94">
                              <w:rPr>
                                <w:rFonts w:ascii="Garamond" w:hAnsi="Garamond"/>
                                <w:color w:val="77206D" w:themeColor="accent5" w:themeShade="BF"/>
                                <w:sz w:val="22"/>
                                <w:szCs w:val="22"/>
                              </w:rPr>
                              <w:t> :</w:t>
                            </w:r>
                          </w:p>
                          <w:p w14:paraId="0DBEADB1" w14:textId="77777777" w:rsidR="00670B37"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le</w:t>
                            </w:r>
                            <w:proofErr w:type="gramEnd"/>
                            <w:r w:rsidRPr="00670B37">
                              <w:rPr>
                                <w:rFonts w:ascii="Garamond" w:hAnsi="Garamond"/>
                                <w:color w:val="77206D" w:themeColor="accent5" w:themeShade="BF"/>
                                <w:sz w:val="22"/>
                                <w:szCs w:val="22"/>
                              </w:rPr>
                              <w:t xml:space="preserve"> 24 janv. </w:t>
                            </w:r>
                            <w:r w:rsidRPr="00670B37">
                              <w:rPr>
                                <w:rFonts w:ascii="Garamond" w:hAnsi="Garamond"/>
                                <w:i/>
                                <w:iCs/>
                                <w:color w:val="77206D" w:themeColor="accent5" w:themeShade="BF"/>
                                <w:sz w:val="22"/>
                                <w:szCs w:val="22"/>
                              </w:rPr>
                              <w:t>Hernani,</w:t>
                            </w:r>
                            <w:r w:rsidRPr="00670B37">
                              <w:rPr>
                                <w:rFonts w:ascii="Garamond" w:hAnsi="Garamond"/>
                                <w:color w:val="77206D" w:themeColor="accent5" w:themeShade="BF"/>
                                <w:sz w:val="22"/>
                                <w:szCs w:val="22"/>
                              </w:rPr>
                              <w:t xml:space="preserve"> </w:t>
                            </w:r>
                            <w:r w:rsidR="00670B37">
                              <w:rPr>
                                <w:rFonts w:ascii="Garamond" w:hAnsi="Garamond"/>
                                <w:color w:val="77206D" w:themeColor="accent5" w:themeShade="BF"/>
                                <w:sz w:val="22"/>
                                <w:szCs w:val="22"/>
                              </w:rPr>
                              <w:t>avec Florence Naugrette</w:t>
                            </w:r>
                          </w:p>
                          <w:p w14:paraId="6CA0015C" w14:textId="77777777" w:rsidR="00670B37"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le</w:t>
                            </w:r>
                            <w:proofErr w:type="gramEnd"/>
                            <w:r w:rsidRPr="00670B37">
                              <w:rPr>
                                <w:rFonts w:ascii="Garamond" w:hAnsi="Garamond"/>
                                <w:i/>
                                <w:iCs/>
                                <w:color w:val="77206D" w:themeColor="accent5" w:themeShade="BF"/>
                                <w:sz w:val="22"/>
                                <w:szCs w:val="22"/>
                              </w:rPr>
                              <w:t xml:space="preserve"> </w:t>
                            </w:r>
                            <w:r w:rsidRPr="00670B37">
                              <w:rPr>
                                <w:rFonts w:ascii="Garamond" w:hAnsi="Garamond"/>
                                <w:color w:val="77206D" w:themeColor="accent5" w:themeShade="BF"/>
                                <w:sz w:val="22"/>
                                <w:szCs w:val="22"/>
                              </w:rPr>
                              <w:t xml:space="preserve">9 mars </w:t>
                            </w:r>
                            <w:r w:rsidRPr="00670B37">
                              <w:rPr>
                                <w:rFonts w:ascii="Garamond" w:hAnsi="Garamond"/>
                                <w:i/>
                                <w:iCs/>
                                <w:color w:val="77206D" w:themeColor="accent5" w:themeShade="BF"/>
                                <w:sz w:val="22"/>
                                <w:szCs w:val="22"/>
                              </w:rPr>
                              <w:t>Cyrano de Bergerac</w:t>
                            </w:r>
                            <w:r w:rsidRPr="00670B37">
                              <w:rPr>
                                <w:rFonts w:ascii="Garamond" w:hAnsi="Garamond"/>
                                <w:color w:val="77206D" w:themeColor="accent5" w:themeShade="BF"/>
                                <w:sz w:val="22"/>
                                <w:szCs w:val="22"/>
                              </w:rPr>
                              <w:t xml:space="preserve"> d'Edmond Rostand, avec la participation pressentie d’Alexis Michalik, </w:t>
                            </w:r>
                          </w:p>
                          <w:p w14:paraId="7F2E4604" w14:textId="604466FF" w:rsidR="003C4752"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et</w:t>
                            </w:r>
                            <w:proofErr w:type="gramEnd"/>
                            <w:r w:rsidRPr="00670B37">
                              <w:rPr>
                                <w:rFonts w:ascii="Garamond" w:hAnsi="Garamond"/>
                                <w:color w:val="77206D" w:themeColor="accent5" w:themeShade="BF"/>
                                <w:sz w:val="22"/>
                                <w:szCs w:val="22"/>
                              </w:rPr>
                              <w:t xml:space="preserve"> le 20 avril </w:t>
                            </w:r>
                            <w:r w:rsidRPr="00670B37">
                              <w:rPr>
                                <w:rFonts w:ascii="Garamond" w:hAnsi="Garamond"/>
                                <w:i/>
                                <w:iCs/>
                                <w:color w:val="77206D" w:themeColor="accent5" w:themeShade="BF"/>
                                <w:sz w:val="22"/>
                                <w:szCs w:val="22"/>
                              </w:rPr>
                              <w:t xml:space="preserve">Juste la </w:t>
                            </w:r>
                            <w:proofErr w:type="spellStart"/>
                            <w:r w:rsidRPr="00670B37">
                              <w:rPr>
                                <w:rFonts w:ascii="Garamond" w:hAnsi="Garamond"/>
                                <w:i/>
                                <w:iCs/>
                                <w:color w:val="77206D" w:themeColor="accent5" w:themeShade="BF"/>
                                <w:sz w:val="22"/>
                                <w:szCs w:val="22"/>
                              </w:rPr>
                              <w:t>fi n</w:t>
                            </w:r>
                            <w:proofErr w:type="spellEnd"/>
                            <w:r w:rsidRPr="00670B37">
                              <w:rPr>
                                <w:rFonts w:ascii="Garamond" w:hAnsi="Garamond"/>
                                <w:i/>
                                <w:iCs/>
                                <w:color w:val="77206D" w:themeColor="accent5" w:themeShade="BF"/>
                                <w:sz w:val="22"/>
                                <w:szCs w:val="22"/>
                              </w:rPr>
                              <w:t xml:space="preserve"> du monde</w:t>
                            </w:r>
                            <w:r w:rsidRPr="00670B37">
                              <w:rPr>
                                <w:rFonts w:ascii="Garamond" w:hAnsi="Garamond"/>
                                <w:color w:val="77206D" w:themeColor="accent5" w:themeShade="BF"/>
                                <w:sz w:val="22"/>
                                <w:szCs w:val="22"/>
                              </w:rPr>
                              <w:t xml:space="preserve"> de </w:t>
                            </w:r>
                            <w:proofErr w:type="spellStart"/>
                            <w:r w:rsidRPr="00670B37">
                              <w:rPr>
                                <w:rFonts w:ascii="Garamond" w:hAnsi="Garamond"/>
                                <w:color w:val="77206D" w:themeColor="accent5" w:themeShade="BF"/>
                                <w:sz w:val="22"/>
                                <w:szCs w:val="22"/>
                              </w:rPr>
                              <w:t>Lagarce</w:t>
                            </w:r>
                            <w:proofErr w:type="spellEnd"/>
                            <w:r w:rsidR="00670B37">
                              <w:rPr>
                                <w:rFonts w:ascii="Garamond" w:hAnsi="Garamond"/>
                                <w:color w:val="77206D" w:themeColor="accent5" w:themeShade="BF"/>
                                <w:sz w:val="22"/>
                                <w:szCs w:val="22"/>
                              </w:rPr>
                              <w:t xml:space="preserve">, avec Françoise </w:t>
                            </w:r>
                            <w:proofErr w:type="spellStart"/>
                            <w:r w:rsidR="00670B37">
                              <w:rPr>
                                <w:rFonts w:ascii="Garamond" w:hAnsi="Garamond"/>
                                <w:color w:val="77206D" w:themeColor="accent5" w:themeShade="BF"/>
                                <w:sz w:val="22"/>
                                <w:szCs w:val="22"/>
                              </w:rPr>
                              <w:t>Berreur</w:t>
                            </w:r>
                            <w:proofErr w:type="spellEnd"/>
                            <w:r w:rsidR="00670B37">
                              <w:rPr>
                                <w:rFonts w:ascii="Garamond" w:hAnsi="Garamond"/>
                                <w:color w:val="77206D" w:themeColor="accent5" w:themeShade="BF"/>
                                <w:sz w:val="22"/>
                                <w:szCs w:val="22"/>
                              </w:rPr>
                              <w:t>.</w:t>
                            </w:r>
                          </w:p>
                          <w:p w14:paraId="43E7F3A2" w14:textId="77777777" w:rsidR="00670B37" w:rsidRPr="00670B37" w:rsidRDefault="00670B37" w:rsidP="00670B37">
                            <w:pPr>
                              <w:spacing w:after="0" w:line="240" w:lineRule="auto"/>
                              <w:jc w:val="both"/>
                              <w:rPr>
                                <w:rFonts w:ascii="Garamond" w:hAnsi="Garamond"/>
                                <w:color w:val="77206D" w:themeColor="accent5" w:themeShade="BF"/>
                                <w:sz w:val="22"/>
                                <w:szCs w:val="22"/>
                              </w:rPr>
                            </w:pPr>
                          </w:p>
                          <w:p w14:paraId="751F0EFB" w14:textId="77777777" w:rsidR="00670B37" w:rsidRDefault="00C93D94" w:rsidP="00C93D94">
                            <w:pPr>
                              <w:spacing w:after="0" w:line="240" w:lineRule="auto"/>
                              <w:ind w:firstLine="708"/>
                              <w:jc w:val="both"/>
                              <w:rPr>
                                <w:rFonts w:ascii="Garamond" w:hAnsi="Garamond"/>
                                <w:color w:val="77206D" w:themeColor="accent5" w:themeShade="BF"/>
                                <w:sz w:val="21"/>
                                <w:szCs w:val="21"/>
                              </w:rPr>
                            </w:pPr>
                            <w:r w:rsidRPr="003E7D94">
                              <w:rPr>
                                <w:rFonts w:ascii="Garamond" w:hAnsi="Garamond"/>
                                <w:b/>
                                <w:bCs/>
                                <w:color w:val="77206D" w:themeColor="accent5" w:themeShade="BF"/>
                                <w:sz w:val="21"/>
                                <w:szCs w:val="21"/>
                              </w:rPr>
                              <w:t xml:space="preserve">Les cercles de lecture de l’APTAR, </w:t>
                            </w:r>
                            <w:r w:rsidRPr="003E7D94">
                              <w:rPr>
                                <w:rFonts w:ascii="Garamond" w:hAnsi="Garamond"/>
                                <w:color w:val="77206D" w:themeColor="accent5" w:themeShade="BF"/>
                                <w:sz w:val="21"/>
                                <w:szCs w:val="21"/>
                              </w:rPr>
                              <w:t>dont la forme a été élaborée par Françoise (Gomez) dès 2017, gardent cependant leur vocation première d’être des préambules au spectacle, dont la réception vient parachever en chaque spectateur les bases jetées lors de l’échange. Pour la quatrième année consécutive, ils sont accueillis avant le spectacle pat le Théâtre de la Ville, et souvent en présence de l’équipe de création. Rendez-vous</w:t>
                            </w:r>
                            <w:r w:rsidR="00670B37">
                              <w:rPr>
                                <w:rFonts w:ascii="Garamond" w:hAnsi="Garamond"/>
                                <w:color w:val="77206D" w:themeColor="accent5" w:themeShade="BF"/>
                                <w:sz w:val="21"/>
                                <w:szCs w:val="21"/>
                              </w:rPr>
                              <w:t> :</w:t>
                            </w:r>
                          </w:p>
                          <w:p w14:paraId="122D90B7" w14:textId="77777777" w:rsidR="00670B37" w:rsidRDefault="00C93D94"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aux</w:t>
                            </w:r>
                            <w:proofErr w:type="gramEnd"/>
                            <w:r w:rsidRPr="00670B37">
                              <w:rPr>
                                <w:rFonts w:ascii="Garamond" w:hAnsi="Garamond"/>
                                <w:b/>
                                <w:bCs/>
                                <w:color w:val="77206D" w:themeColor="accent5" w:themeShade="BF"/>
                                <w:sz w:val="21"/>
                                <w:szCs w:val="21"/>
                              </w:rPr>
                              <w:t xml:space="preserve"> Abbesses lundi 19 janv. dès 17h</w:t>
                            </w:r>
                            <w:r w:rsidRPr="00670B37">
                              <w:rPr>
                                <w:rFonts w:ascii="Garamond" w:hAnsi="Garamond"/>
                                <w:color w:val="77206D" w:themeColor="accent5" w:themeShade="BF"/>
                                <w:sz w:val="21"/>
                                <w:szCs w:val="21"/>
                              </w:rPr>
                              <w:t xml:space="preserve"> avec Brigitte Jaques et François Regnault pour </w:t>
                            </w:r>
                            <w:r w:rsidRPr="00670B37">
                              <w:rPr>
                                <w:rFonts w:ascii="Garamond" w:hAnsi="Garamond"/>
                                <w:i/>
                                <w:iCs/>
                                <w:color w:val="77206D" w:themeColor="accent5" w:themeShade="BF"/>
                                <w:sz w:val="21"/>
                                <w:szCs w:val="21"/>
                              </w:rPr>
                              <w:t xml:space="preserve">Vie et Destin : </w:t>
                            </w:r>
                            <w:r w:rsidRPr="00670B37">
                              <w:rPr>
                                <w:rFonts w:ascii="Garamond" w:hAnsi="Garamond"/>
                                <w:color w:val="77206D" w:themeColor="accent5" w:themeShade="BF"/>
                                <w:sz w:val="21"/>
                                <w:szCs w:val="21"/>
                              </w:rPr>
                              <w:t xml:space="preserve">le cercle sera conduit par Stéphane (Poliakov) ; </w:t>
                            </w:r>
                          </w:p>
                          <w:p w14:paraId="4D2EA588" w14:textId="77777777" w:rsidR="00670B37" w:rsidRDefault="00670B37"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au</w:t>
                            </w:r>
                            <w:proofErr w:type="gramEnd"/>
                            <w:r w:rsidRPr="00670B37">
                              <w:rPr>
                                <w:rFonts w:ascii="Garamond" w:hAnsi="Garamond"/>
                                <w:b/>
                                <w:bCs/>
                                <w:color w:val="77206D" w:themeColor="accent5" w:themeShade="BF"/>
                                <w:sz w:val="21"/>
                                <w:szCs w:val="21"/>
                              </w:rPr>
                              <w:t xml:space="preserve"> Théâtre de la Ville Sarah Bernhardt </w:t>
                            </w:r>
                            <w:r w:rsidR="00C93D94" w:rsidRPr="00670B37">
                              <w:rPr>
                                <w:rFonts w:ascii="Garamond" w:hAnsi="Garamond"/>
                                <w:b/>
                                <w:bCs/>
                                <w:color w:val="77206D" w:themeColor="accent5" w:themeShade="BF"/>
                                <w:sz w:val="21"/>
                                <w:szCs w:val="21"/>
                              </w:rPr>
                              <w:t xml:space="preserve">le vendredi 13 févr. (17h) pour </w:t>
                            </w:r>
                            <w:r w:rsidR="00C93D94" w:rsidRPr="00670B37">
                              <w:rPr>
                                <w:rFonts w:ascii="Garamond" w:hAnsi="Garamond"/>
                                <w:b/>
                                <w:bCs/>
                                <w:i/>
                                <w:iCs/>
                                <w:color w:val="77206D" w:themeColor="accent5" w:themeShade="BF"/>
                                <w:sz w:val="21"/>
                                <w:szCs w:val="21"/>
                              </w:rPr>
                              <w:t xml:space="preserve">Le Cercle de craie caucasien, </w:t>
                            </w:r>
                            <w:r w:rsidR="00C93D94" w:rsidRPr="00670B37">
                              <w:rPr>
                                <w:rFonts w:ascii="Garamond" w:hAnsi="Garamond"/>
                                <w:b/>
                                <w:bCs/>
                                <w:color w:val="77206D" w:themeColor="accent5" w:themeShade="BF"/>
                                <w:sz w:val="21"/>
                                <w:szCs w:val="21"/>
                              </w:rPr>
                              <w:t>avec François Regnault</w:t>
                            </w:r>
                            <w:r>
                              <w:rPr>
                                <w:rFonts w:ascii="Garamond" w:hAnsi="Garamond"/>
                                <w:b/>
                                <w:bCs/>
                                <w:color w:val="77206D" w:themeColor="accent5" w:themeShade="BF"/>
                                <w:sz w:val="21"/>
                                <w:szCs w:val="21"/>
                              </w:rPr>
                              <w:t xml:space="preserve"> et Emmanuel </w:t>
                            </w:r>
                            <w:proofErr w:type="spellStart"/>
                            <w:r>
                              <w:rPr>
                                <w:rFonts w:ascii="Garamond" w:hAnsi="Garamond"/>
                                <w:b/>
                                <w:bCs/>
                                <w:color w:val="77206D" w:themeColor="accent5" w:themeShade="BF"/>
                                <w:sz w:val="21"/>
                                <w:szCs w:val="21"/>
                              </w:rPr>
                              <w:t>Demarcy</w:t>
                            </w:r>
                            <w:proofErr w:type="spellEnd"/>
                            <w:r>
                              <w:rPr>
                                <w:rFonts w:ascii="Garamond" w:hAnsi="Garamond"/>
                                <w:b/>
                                <w:bCs/>
                                <w:color w:val="77206D" w:themeColor="accent5" w:themeShade="BF"/>
                                <w:sz w:val="21"/>
                                <w:szCs w:val="21"/>
                              </w:rPr>
                              <w:t>-Mota</w:t>
                            </w:r>
                            <w:r w:rsidR="00C93D94" w:rsidRPr="00670B37">
                              <w:rPr>
                                <w:rFonts w:ascii="Garamond" w:hAnsi="Garamond"/>
                                <w:color w:val="77206D" w:themeColor="accent5" w:themeShade="BF"/>
                                <w:sz w:val="21"/>
                                <w:szCs w:val="21"/>
                              </w:rPr>
                              <w:t>, cercle conduit par Delphine (</w:t>
                            </w:r>
                            <w:proofErr w:type="spellStart"/>
                            <w:r w:rsidR="00C93D94" w:rsidRPr="00670B37">
                              <w:rPr>
                                <w:rFonts w:ascii="Garamond" w:hAnsi="Garamond"/>
                                <w:color w:val="77206D" w:themeColor="accent5" w:themeShade="BF"/>
                                <w:sz w:val="21"/>
                                <w:szCs w:val="21"/>
                              </w:rPr>
                              <w:t>Edy</w:t>
                            </w:r>
                            <w:proofErr w:type="spellEnd"/>
                            <w:r w:rsidR="00C93D94" w:rsidRPr="00670B37">
                              <w:rPr>
                                <w:rFonts w:ascii="Garamond" w:hAnsi="Garamond"/>
                                <w:color w:val="77206D" w:themeColor="accent5" w:themeShade="BF"/>
                                <w:sz w:val="21"/>
                                <w:szCs w:val="21"/>
                              </w:rPr>
                              <w:t xml:space="preserve">) ; </w:t>
                            </w:r>
                          </w:p>
                          <w:p w14:paraId="108C8150" w14:textId="66A11850" w:rsidR="00C93D94" w:rsidRDefault="00C93D94"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et</w:t>
                            </w:r>
                            <w:proofErr w:type="gramEnd"/>
                            <w:r w:rsidRPr="00670B37">
                              <w:rPr>
                                <w:rFonts w:ascii="Garamond" w:hAnsi="Garamond"/>
                                <w:b/>
                                <w:bCs/>
                                <w:color w:val="77206D" w:themeColor="accent5" w:themeShade="BF"/>
                                <w:sz w:val="21"/>
                                <w:szCs w:val="21"/>
                              </w:rPr>
                              <w:t xml:space="preserve"> le sam. 21 mars à 15h, même lieu, pour </w:t>
                            </w:r>
                            <w:r w:rsidRPr="00670B37">
                              <w:rPr>
                                <w:rFonts w:ascii="Garamond" w:hAnsi="Garamond"/>
                                <w:b/>
                                <w:bCs/>
                                <w:i/>
                                <w:iCs/>
                                <w:color w:val="77206D" w:themeColor="accent5" w:themeShade="BF"/>
                                <w:sz w:val="21"/>
                                <w:szCs w:val="21"/>
                              </w:rPr>
                              <w:t>Un Homme sans titre</w:t>
                            </w:r>
                            <w:r w:rsidRPr="00670B37">
                              <w:rPr>
                                <w:rFonts w:ascii="Garamond" w:hAnsi="Garamond"/>
                                <w:color w:val="77206D" w:themeColor="accent5" w:themeShade="BF"/>
                                <w:sz w:val="21"/>
                                <w:szCs w:val="21"/>
                              </w:rPr>
                              <w:t>, cercle conduit par Karim (Yahiaoui).</w:t>
                            </w:r>
                          </w:p>
                          <w:p w14:paraId="074D363B" w14:textId="77777777" w:rsidR="00670B37" w:rsidRPr="00670B37" w:rsidRDefault="00670B37" w:rsidP="00670B37">
                            <w:pPr>
                              <w:spacing w:after="0" w:line="240" w:lineRule="auto"/>
                              <w:jc w:val="both"/>
                              <w:rPr>
                                <w:rFonts w:ascii="Garamond" w:hAnsi="Garamond"/>
                                <w:color w:val="77206D" w:themeColor="accent5" w:themeShade="BF"/>
                                <w:sz w:val="21"/>
                                <w:szCs w:val="21"/>
                              </w:rPr>
                            </w:pPr>
                          </w:p>
                          <w:p w14:paraId="7949878A" w14:textId="4B3113AF" w:rsidR="00142C74" w:rsidRPr="00142C74" w:rsidRDefault="00C93D94" w:rsidP="00142C74">
                            <w:pPr>
                              <w:ind w:firstLine="708"/>
                              <w:jc w:val="both"/>
                              <w:rPr>
                                <w:color w:val="000000" w:themeColor="text1"/>
                              </w:rPr>
                            </w:pPr>
                            <w:r w:rsidRPr="00142C74">
                              <w:rPr>
                                <w:rFonts w:ascii="Garamond" w:hAnsi="Garamond"/>
                                <w:color w:val="000000" w:themeColor="text1"/>
                                <w:sz w:val="20"/>
                                <w:szCs w:val="20"/>
                              </w:rPr>
                              <w:t>L’éclectisme raisonné de l’APTAR se lit dans les propositions qui s’offrent encore et qui refusent toute opposition factice entre l’ancien et l’actuel, le « classique » et le contemporain. L’</w:t>
                            </w:r>
                            <w:r w:rsidRPr="00142C74">
                              <w:rPr>
                                <w:rFonts w:ascii="Garamond" w:hAnsi="Garamond"/>
                                <w:i/>
                                <w:iCs/>
                                <w:color w:val="000000" w:themeColor="text1"/>
                                <w:sz w:val="20"/>
                                <w:szCs w:val="20"/>
                              </w:rPr>
                              <w:t xml:space="preserve">Œdipe roi </w:t>
                            </w:r>
                            <w:r w:rsidRPr="00142C74">
                              <w:rPr>
                                <w:rFonts w:ascii="Garamond" w:hAnsi="Garamond"/>
                                <w:color w:val="000000" w:themeColor="text1"/>
                                <w:sz w:val="20"/>
                                <w:szCs w:val="20"/>
                              </w:rPr>
                              <w:t>adapté et mis en scène par Eddy D’</w:t>
                            </w:r>
                            <w:proofErr w:type="spellStart"/>
                            <w:r w:rsidRPr="00142C74">
                              <w:rPr>
                                <w:rFonts w:ascii="Garamond" w:hAnsi="Garamond"/>
                                <w:color w:val="000000" w:themeColor="text1"/>
                                <w:sz w:val="20"/>
                                <w:szCs w:val="20"/>
                              </w:rPr>
                              <w:t>Aranjo</w:t>
                            </w:r>
                            <w:proofErr w:type="spellEnd"/>
                            <w:r w:rsidRPr="00142C74">
                              <w:rPr>
                                <w:rFonts w:ascii="Garamond" w:hAnsi="Garamond"/>
                                <w:color w:val="000000" w:themeColor="text1"/>
                                <w:sz w:val="20"/>
                                <w:szCs w:val="20"/>
                              </w:rPr>
                              <w:t xml:space="preserve"> à l’Odéon Berthier (vendr. 6 févr.) </w:t>
                            </w:r>
                            <w:r w:rsidR="00142C74" w:rsidRPr="00142C74">
                              <w:rPr>
                                <w:rFonts w:ascii="Garamond" w:hAnsi="Garamond"/>
                                <w:color w:val="000000" w:themeColor="text1"/>
                                <w:sz w:val="20"/>
                                <w:szCs w:val="20"/>
                              </w:rPr>
                              <w:t xml:space="preserve">fera écho pour nous à celui proposé l’année dernière par Éric </w:t>
                            </w:r>
                            <w:proofErr w:type="spellStart"/>
                            <w:r w:rsidR="00142C74" w:rsidRPr="00142C74">
                              <w:rPr>
                                <w:rFonts w:ascii="Garamond" w:hAnsi="Garamond"/>
                                <w:color w:val="000000" w:themeColor="text1"/>
                                <w:sz w:val="20"/>
                                <w:szCs w:val="20"/>
                              </w:rPr>
                              <w:t>Lacascade</w:t>
                            </w:r>
                            <w:proofErr w:type="spellEnd"/>
                            <w:r w:rsidR="00142C74" w:rsidRPr="00142C74">
                              <w:rPr>
                                <w:rFonts w:ascii="Garamond" w:hAnsi="Garamond"/>
                                <w:color w:val="000000" w:themeColor="text1"/>
                                <w:sz w:val="20"/>
                                <w:szCs w:val="20"/>
                              </w:rPr>
                              <w:t xml:space="preserve"> à la Scala Paris. S’y </w:t>
                            </w:r>
                            <w:r w:rsidRPr="00142C74">
                              <w:rPr>
                                <w:rFonts w:ascii="Garamond" w:hAnsi="Garamond"/>
                                <w:color w:val="000000" w:themeColor="text1"/>
                                <w:sz w:val="20"/>
                                <w:szCs w:val="20"/>
                              </w:rPr>
                              <w:t xml:space="preserve">réaffirme notre conviction qu’il y a urgence permanente à </w:t>
                            </w:r>
                            <w:proofErr w:type="spellStart"/>
                            <w:r w:rsidRPr="00142C74">
                              <w:rPr>
                                <w:rFonts w:ascii="Garamond" w:hAnsi="Garamond"/>
                                <w:color w:val="000000" w:themeColor="text1"/>
                                <w:sz w:val="20"/>
                                <w:szCs w:val="20"/>
                              </w:rPr>
                              <w:t>ré-interroger</w:t>
                            </w:r>
                            <w:proofErr w:type="spellEnd"/>
                            <w:r w:rsidRPr="00142C74">
                              <w:rPr>
                                <w:rFonts w:ascii="Garamond" w:hAnsi="Garamond"/>
                                <w:color w:val="000000" w:themeColor="text1"/>
                                <w:sz w:val="20"/>
                                <w:szCs w:val="20"/>
                              </w:rPr>
                              <w:t xml:space="preserve"> les mythes fondateurs, tout comme à reconsidérer les personnages monumentaux de l’Histoire</w:t>
                            </w:r>
                          </w:p>
                          <w:p w14:paraId="34087920" w14:textId="77777777" w:rsidR="00C93D94" w:rsidRDefault="00C93D94" w:rsidP="003C4752">
                            <w:pPr>
                              <w:spacing w:after="0" w:line="240" w:lineRule="auto"/>
                              <w:jc w:val="center"/>
                              <w:rPr>
                                <w:sz w:val="21"/>
                                <w:szCs w:val="21"/>
                              </w:rPr>
                            </w:pPr>
                            <w:r>
                              <w:rPr>
                                <w:sz w:val="21"/>
                                <w:szCs w:val="21"/>
                              </w:rPr>
                              <w:t>___________________</w:t>
                            </w:r>
                          </w:p>
                          <w:p w14:paraId="29F158C5" w14:textId="77777777" w:rsidR="00142C74" w:rsidRDefault="00142C74" w:rsidP="003C4752">
                            <w:pPr>
                              <w:spacing w:after="0" w:line="240" w:lineRule="auto"/>
                              <w:jc w:val="center"/>
                              <w:rPr>
                                <w:rFonts w:ascii="Arial Black" w:hAnsi="Arial Black"/>
                                <w:sz w:val="20"/>
                                <w:szCs w:val="20"/>
                              </w:rPr>
                            </w:pPr>
                          </w:p>
                          <w:p w14:paraId="6DDCE89F" w14:textId="2F534E58" w:rsidR="00C93D94" w:rsidRPr="003C4752" w:rsidRDefault="00C93D94" w:rsidP="003C4752">
                            <w:pPr>
                              <w:spacing w:after="0" w:line="240" w:lineRule="auto"/>
                              <w:jc w:val="center"/>
                              <w:rPr>
                                <w:rFonts w:ascii="Arial Black" w:hAnsi="Arial Black"/>
                                <w:sz w:val="20"/>
                                <w:szCs w:val="20"/>
                              </w:rPr>
                            </w:pPr>
                            <w:r w:rsidRPr="003C4752">
                              <w:rPr>
                                <w:rFonts w:ascii="Arial Black" w:hAnsi="Arial Black"/>
                                <w:sz w:val="20"/>
                                <w:szCs w:val="20"/>
                              </w:rPr>
                              <w:t>Pour s’inscrire et participer…</w:t>
                            </w:r>
                          </w:p>
                          <w:p w14:paraId="5E799D1A" w14:textId="77777777" w:rsidR="00C93D94" w:rsidRPr="003C4752" w:rsidRDefault="00C93D94" w:rsidP="00C93D94">
                            <w:pPr>
                              <w:spacing w:after="0" w:line="240" w:lineRule="auto"/>
                              <w:jc w:val="center"/>
                              <w:rPr>
                                <w:rFonts w:ascii="Arial Black" w:hAnsi="Arial Black"/>
                                <w:sz w:val="20"/>
                                <w:szCs w:val="20"/>
                              </w:rPr>
                            </w:pPr>
                            <w:proofErr w:type="gramStart"/>
                            <w:r w:rsidRPr="003C4752">
                              <w:rPr>
                                <w:rFonts w:ascii="Arial Black" w:hAnsi="Arial Black"/>
                                <w:sz w:val="20"/>
                                <w:szCs w:val="20"/>
                              </w:rPr>
                              <w:t>c’est</w:t>
                            </w:r>
                            <w:proofErr w:type="gramEnd"/>
                            <w:r w:rsidRPr="003C4752">
                              <w:rPr>
                                <w:rFonts w:ascii="Arial Black" w:hAnsi="Arial Black"/>
                                <w:sz w:val="20"/>
                                <w:szCs w:val="20"/>
                              </w:rPr>
                              <w:t xml:space="preserve"> fort simple !</w:t>
                            </w:r>
                          </w:p>
                          <w:p w14:paraId="6AEFD4F2" w14:textId="77777777" w:rsidR="00C93D94" w:rsidRPr="003C4752" w:rsidRDefault="00C93D94" w:rsidP="00C93D94">
                            <w:pPr>
                              <w:spacing w:after="0" w:line="240" w:lineRule="auto"/>
                              <w:jc w:val="center"/>
                              <w:rPr>
                                <w:sz w:val="20"/>
                                <w:szCs w:val="20"/>
                              </w:rPr>
                            </w:pPr>
                            <w:r w:rsidRPr="003C4752">
                              <w:rPr>
                                <w:sz w:val="20"/>
                                <w:szCs w:val="20"/>
                              </w:rPr>
                              <w:t>Reportez-vous au bulletin de réservation,</w:t>
                            </w:r>
                          </w:p>
                          <w:p w14:paraId="4CDA26E6" w14:textId="617BC8BF" w:rsidR="00C93D94" w:rsidRPr="003C4752" w:rsidRDefault="00C93D94" w:rsidP="00C93D94">
                            <w:pPr>
                              <w:spacing w:after="0" w:line="240" w:lineRule="auto"/>
                              <w:jc w:val="center"/>
                              <w:rPr>
                                <w:sz w:val="20"/>
                                <w:szCs w:val="20"/>
                              </w:rPr>
                            </w:pPr>
                            <w:proofErr w:type="gramStart"/>
                            <w:r w:rsidRPr="003C4752">
                              <w:rPr>
                                <w:sz w:val="20"/>
                                <w:szCs w:val="20"/>
                              </w:rPr>
                              <w:t>remplissez</w:t>
                            </w:r>
                            <w:proofErr w:type="gramEnd"/>
                            <w:r w:rsidRPr="003C4752">
                              <w:rPr>
                                <w:sz w:val="20"/>
                                <w:szCs w:val="20"/>
                              </w:rPr>
                              <w:t>-le de vos choix</w:t>
                            </w:r>
                            <w:r w:rsidR="003C4752">
                              <w:rPr>
                                <w:sz w:val="20"/>
                                <w:szCs w:val="20"/>
                              </w:rPr>
                              <w:t xml:space="preserve"> </w:t>
                            </w:r>
                            <w:r w:rsidRPr="003C4752">
                              <w:rPr>
                                <w:sz w:val="20"/>
                                <w:szCs w:val="20"/>
                              </w:rPr>
                              <w:t>faites le calcul correspondant</w:t>
                            </w:r>
                            <w:r w:rsidR="003C4752">
                              <w:rPr>
                                <w:sz w:val="20"/>
                                <w:szCs w:val="20"/>
                              </w:rPr>
                              <w:t xml:space="preserve"> </w:t>
                            </w:r>
                            <w:r w:rsidRPr="003C4752">
                              <w:rPr>
                                <w:sz w:val="20"/>
                                <w:szCs w:val="20"/>
                              </w:rPr>
                              <w:t>et</w:t>
                            </w:r>
                            <w:r w:rsidR="003C4752">
                              <w:rPr>
                                <w:sz w:val="20"/>
                                <w:szCs w:val="20"/>
                              </w:rPr>
                              <w:t xml:space="preserve"> </w:t>
                            </w:r>
                            <w:r w:rsidRPr="003C4752">
                              <w:rPr>
                                <w:sz w:val="20"/>
                                <w:szCs w:val="20"/>
                              </w:rPr>
                              <w:t xml:space="preserve">envoyez-le à </w:t>
                            </w:r>
                            <w:hyperlink r:id="rId12" w:history="1">
                              <w:r w:rsidRPr="003C4752">
                                <w:rPr>
                                  <w:rStyle w:val="Lienhypertexte"/>
                                  <w:sz w:val="20"/>
                                  <w:szCs w:val="20"/>
                                </w:rPr>
                                <w:t>frgomez@nordnet.fr</w:t>
                              </w:r>
                            </w:hyperlink>
                          </w:p>
                          <w:p w14:paraId="68131820" w14:textId="77777777" w:rsidR="00C93D94" w:rsidRPr="00142C74" w:rsidRDefault="00C93D94" w:rsidP="00C93D94">
                            <w:pPr>
                              <w:spacing w:after="0" w:line="240" w:lineRule="auto"/>
                              <w:jc w:val="center"/>
                              <w:rPr>
                                <w:sz w:val="20"/>
                                <w:szCs w:val="20"/>
                              </w:rPr>
                            </w:pPr>
                            <w:proofErr w:type="gramStart"/>
                            <w:r w:rsidRPr="003C4752">
                              <w:rPr>
                                <w:sz w:val="20"/>
                                <w:szCs w:val="20"/>
                              </w:rPr>
                              <w:t>en</w:t>
                            </w:r>
                            <w:proofErr w:type="gramEnd"/>
                            <w:r w:rsidRPr="003C4752">
                              <w:rPr>
                                <w:sz w:val="20"/>
                                <w:szCs w:val="20"/>
                              </w:rPr>
                              <w:t xml:space="preserve"> faisant </w:t>
                            </w:r>
                            <w:r w:rsidRPr="00142C74">
                              <w:rPr>
                                <w:sz w:val="20"/>
                                <w:szCs w:val="20"/>
                              </w:rPr>
                              <w:t>suivre du virement correspondant</w:t>
                            </w:r>
                          </w:p>
                          <w:p w14:paraId="3F9163E9" w14:textId="77777777" w:rsidR="00C93D94" w:rsidRPr="00142C74" w:rsidRDefault="00C93D94" w:rsidP="00C93D94">
                            <w:pPr>
                              <w:spacing w:after="0" w:line="240" w:lineRule="auto"/>
                              <w:jc w:val="center"/>
                              <w:rPr>
                                <w:sz w:val="20"/>
                                <w:szCs w:val="20"/>
                              </w:rPr>
                            </w:pPr>
                            <w:proofErr w:type="gramStart"/>
                            <w:r w:rsidRPr="00142C74">
                              <w:rPr>
                                <w:sz w:val="20"/>
                                <w:szCs w:val="20"/>
                              </w:rPr>
                              <w:t>( le</w:t>
                            </w:r>
                            <w:proofErr w:type="gramEnd"/>
                            <w:r w:rsidRPr="00142C74">
                              <w:rPr>
                                <w:sz w:val="20"/>
                                <w:szCs w:val="20"/>
                              </w:rPr>
                              <w:t xml:space="preserve"> RIB de l’APTAR figure en fin de bulletin) !</w:t>
                            </w:r>
                          </w:p>
                          <w:p w14:paraId="47B2A4C8" w14:textId="77777777" w:rsidR="00C93D94" w:rsidRPr="00142C74" w:rsidRDefault="00C93D94" w:rsidP="00C93D94">
                            <w:pPr>
                              <w:spacing w:after="0" w:line="240" w:lineRule="auto"/>
                              <w:jc w:val="center"/>
                              <w:rPr>
                                <w:sz w:val="20"/>
                                <w:szCs w:val="20"/>
                              </w:rPr>
                            </w:pPr>
                          </w:p>
                          <w:p w14:paraId="2B685CE8" w14:textId="77777777" w:rsidR="00C93D94" w:rsidRPr="003E7D94" w:rsidRDefault="00C93D94" w:rsidP="00C93D94">
                            <w:pPr>
                              <w:spacing w:after="0" w:line="240" w:lineRule="auto"/>
                              <w:jc w:val="cente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4D795" id="_x0000_s1027" type="#_x0000_t202" style="position:absolute;margin-left:129.65pt;margin-top:84.5pt;width:367.5pt;height: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7FAIAACcEAAAOAAAAZHJzL2Uyb0RvYy54bWysk9uO2yAQhu8r9R0Q942dNIeNFWe1zTZV&#10;pe1B2vYBMMYxKjAUSOzt0++Avdlo295U5QIxDPzMfDNsrnutyEk4L8GUdDrJKRGGQy3NoaTfv+3f&#10;XFHiAzM1U2BESR+Ep9fb1682nS3EDFpQtXAERYwvOlvSNgRbZJnnrdDMT8AKg84GnGYBTXfIasc6&#10;VNcqm+X5MuvA1dYBF97j7u3gpNuk3zSChy9N40UgqqQYW0izS3MV52y7YcXBMdtKPobB/iEKzaTB&#10;R89StywwcnTyNyktuQMPTZhw0Bk0jeQi5YDZTPMX2dy3zIqUC8Lx9ozJ/z9Z/vl0b786Evp30GMB&#10;UxLe3gH/4YmBXcvMQdw4B10rWI0PTyOyrLO+GK9G1L7wUaTqPkGNRWbHAEmob5yOVDBPgupYgIcz&#10;dNEHwnFzvlyuZgt0cfSt1m9XizyVJWPF03XrfPggQJO4KKnDqiZ5drrzIYbDiqcj8TUPStZ7qVQy&#10;3KHaKUdODDtgn0bK4MUxZUhX0vVithgI/FUiT+NPEloGbGUldUmvzodYEbm9N3VqtMCkGtYYsjIj&#10;yMhuoBj6qieyHilHrhXUD0jWwdC5+NNw0YL7RUmHXVtS//PInKBEfTRYnfV0Po9tnoz5YjVDw116&#10;qksPMxylShooGZa7kL5G5GbgBqvYyMT3OZIxZOzGhH38ObHdL+106vl/bx8BAAD//wMAUEsDBBQA&#10;BgAIAAAAIQC56JHI4AAAAAwBAAAPAAAAZHJzL2Rvd25yZXYueG1sTI/BTsMwEETvSPyDtUhcEHXa&#10;hlCHOBVCAsEN2gqubuwmEfY62G4a/p7lBMedGc2+qdaTs2w0IfYeJcxnGTCDjdc9thJ228frFbCY&#10;FGplPRoJ3ybCuj4/q1Sp/QnfzLhJLaMSjKWS0KU0lJzHpjNOxZkfDJJ38MGpRGdouQ7qROXO8kWW&#10;FdypHulDpwbz0Jnmc3N0Elb58/gRX5av701xsCJd3Y5PX0HKy4vp/g5YMlP6C8MvPqFDTUx7f0Qd&#10;mZWwuBFLipJRCBpFCSFyUvak5HOSeF3x/yPqHwAAAP//AwBQSwECLQAUAAYACAAAACEAtoM4kv4A&#10;AADhAQAAEwAAAAAAAAAAAAAAAAAAAAAAW0NvbnRlbnRfVHlwZXNdLnhtbFBLAQItABQABgAIAAAA&#10;IQA4/SH/1gAAAJQBAAALAAAAAAAAAAAAAAAAAC8BAABfcmVscy8ucmVsc1BLAQItABQABgAIAAAA&#10;IQAcy+17FAIAACcEAAAOAAAAAAAAAAAAAAAAAC4CAABkcnMvZTJvRG9jLnhtbFBLAQItABQABgAI&#10;AAAAIQC56JHI4AAAAAwBAAAPAAAAAAAAAAAAAAAAAG4EAABkcnMvZG93bnJldi54bWxQSwUGAAAA&#10;AAQABADzAAAAewUAAAAA&#10;">
                <v:textbox>
                  <w:txbxContent>
                    <w:p w14:paraId="6667F5E9" w14:textId="77777777" w:rsidR="00670B37" w:rsidRDefault="003C4752" w:rsidP="003C4752">
                      <w:pPr>
                        <w:spacing w:after="0" w:line="240" w:lineRule="auto"/>
                        <w:ind w:firstLine="708"/>
                        <w:jc w:val="both"/>
                        <w:rPr>
                          <w:rFonts w:ascii="Garamond" w:hAnsi="Garamond"/>
                          <w:color w:val="3A7C22" w:themeColor="accent6" w:themeShade="BF"/>
                          <w:sz w:val="22"/>
                          <w:szCs w:val="22"/>
                        </w:rPr>
                      </w:pPr>
                      <w:r w:rsidRPr="00C93D94">
                        <w:rPr>
                          <w:rFonts w:ascii="Garamond" w:hAnsi="Garamond"/>
                          <w:color w:val="3A7C22" w:themeColor="accent6" w:themeShade="BF"/>
                          <w:sz w:val="22"/>
                          <w:szCs w:val="22"/>
                        </w:rPr>
                        <w:t xml:space="preserve">L’APTAR c’est encore </w:t>
                      </w:r>
                      <w:r w:rsidRPr="00C93D94">
                        <w:rPr>
                          <w:rFonts w:ascii="Garamond" w:hAnsi="Garamond"/>
                          <w:b/>
                          <w:bCs/>
                          <w:color w:val="3A7C22" w:themeColor="accent6" w:themeShade="BF"/>
                          <w:sz w:val="22"/>
                          <w:szCs w:val="22"/>
                        </w:rPr>
                        <w:t>le dialogue du théâtre avec les autres arts</w:t>
                      </w:r>
                      <w:r w:rsidRPr="00C93D94">
                        <w:rPr>
                          <w:rFonts w:ascii="Garamond" w:hAnsi="Garamond"/>
                          <w:color w:val="3A7C22" w:themeColor="accent6" w:themeShade="BF"/>
                          <w:sz w:val="22"/>
                          <w:szCs w:val="22"/>
                        </w:rPr>
                        <w:t xml:space="preserve"> : après la peinture, la musique bien sûr, du </w:t>
                      </w:r>
                      <w:proofErr w:type="spellStart"/>
                      <w:r w:rsidRPr="00C93D94">
                        <w:rPr>
                          <w:rFonts w:ascii="Garamond" w:hAnsi="Garamond"/>
                          <w:i/>
                          <w:iCs/>
                          <w:color w:val="3A7C22" w:themeColor="accent6" w:themeShade="BF"/>
                          <w:sz w:val="22"/>
                          <w:szCs w:val="22"/>
                        </w:rPr>
                        <w:t>Nodo</w:t>
                      </w:r>
                      <w:proofErr w:type="spellEnd"/>
                      <w:r w:rsidRPr="00C93D94">
                        <w:rPr>
                          <w:rFonts w:ascii="Garamond" w:hAnsi="Garamond"/>
                          <w:i/>
                          <w:iCs/>
                          <w:color w:val="3A7C22" w:themeColor="accent6" w:themeShade="BF"/>
                          <w:sz w:val="22"/>
                          <w:szCs w:val="22"/>
                        </w:rPr>
                        <w:t xml:space="preserve"> </w:t>
                      </w:r>
                      <w:r w:rsidRPr="00C93D94">
                        <w:rPr>
                          <w:rFonts w:ascii="Garamond" w:hAnsi="Garamond"/>
                          <w:color w:val="3A7C22" w:themeColor="accent6" w:themeShade="BF"/>
                          <w:sz w:val="22"/>
                          <w:szCs w:val="22"/>
                        </w:rPr>
                        <w:t xml:space="preserve">colombien de la Scala Paris le 11 nov. à </w:t>
                      </w:r>
                      <w:r w:rsidRPr="00670B37">
                        <w:rPr>
                          <w:rFonts w:ascii="Garamond" w:hAnsi="Garamond"/>
                          <w:b/>
                          <w:bCs/>
                          <w:color w:val="3A7C22" w:themeColor="accent6" w:themeShade="BF"/>
                          <w:sz w:val="22"/>
                          <w:szCs w:val="22"/>
                        </w:rPr>
                        <w:t>la viole de gambe dont Lucile Boulanger, Victoire de la Musique 2024, est l’ambassadrice virtuose (déjeuner spécial MUSIQUE le 12 mars, avec Rodolphe Bruneau-Boulmier</w:t>
                      </w:r>
                      <w:r w:rsidRPr="00C93D94">
                        <w:rPr>
                          <w:rFonts w:ascii="Garamond" w:hAnsi="Garamond"/>
                          <w:color w:val="3A7C22" w:themeColor="accent6" w:themeShade="BF"/>
                          <w:sz w:val="22"/>
                          <w:szCs w:val="22"/>
                        </w:rPr>
                        <w:t xml:space="preserve">, conseiller Musique de la Scala, et concert le lendemain dans le cadre des « 13 du 13 » de la Scala Paris). </w:t>
                      </w:r>
                    </w:p>
                    <w:p w14:paraId="75695371" w14:textId="6BACFCB7" w:rsidR="003C4752" w:rsidRPr="00C93D94" w:rsidRDefault="00670B37" w:rsidP="003C4752">
                      <w:pPr>
                        <w:spacing w:after="0" w:line="240" w:lineRule="auto"/>
                        <w:ind w:firstLine="708"/>
                        <w:jc w:val="both"/>
                        <w:rPr>
                          <w:rFonts w:ascii="Garamond" w:hAnsi="Garamond"/>
                          <w:color w:val="3A7C22" w:themeColor="accent6" w:themeShade="BF"/>
                          <w:sz w:val="22"/>
                          <w:szCs w:val="22"/>
                        </w:rPr>
                      </w:pPr>
                      <w:r>
                        <w:rPr>
                          <w:rFonts w:ascii="Garamond" w:hAnsi="Garamond"/>
                          <w:color w:val="3A7C22" w:themeColor="accent6" w:themeShade="BF"/>
                          <w:sz w:val="22"/>
                          <w:szCs w:val="22"/>
                        </w:rPr>
                        <w:t>T</w:t>
                      </w:r>
                      <w:r w:rsidR="003C4752" w:rsidRPr="00C93D94">
                        <w:rPr>
                          <w:rFonts w:ascii="Garamond" w:hAnsi="Garamond"/>
                          <w:color w:val="3A7C22" w:themeColor="accent6" w:themeShade="BF"/>
                          <w:sz w:val="22"/>
                          <w:szCs w:val="22"/>
                        </w:rPr>
                        <w:t>oute l’année à Villeneuve d’Ascq, la ville universitaire de Lille, le programme « </w:t>
                      </w:r>
                      <w:r w:rsidR="003C4752" w:rsidRPr="00670B37">
                        <w:rPr>
                          <w:rFonts w:ascii="Garamond" w:hAnsi="Garamond"/>
                          <w:b/>
                          <w:bCs/>
                          <w:color w:val="3A7C22" w:themeColor="accent6" w:themeShade="BF"/>
                          <w:sz w:val="22"/>
                          <w:szCs w:val="22"/>
                        </w:rPr>
                        <w:t>Quatuor en liberté</w:t>
                      </w:r>
                      <w:r w:rsidR="003C4752" w:rsidRPr="00C93D94">
                        <w:rPr>
                          <w:rFonts w:ascii="Garamond" w:hAnsi="Garamond"/>
                          <w:color w:val="3A7C22" w:themeColor="accent6" w:themeShade="BF"/>
                          <w:sz w:val="22"/>
                          <w:szCs w:val="22"/>
                        </w:rPr>
                        <w:t xml:space="preserve"> » conçu par Bernard (Gomez), revient cette année aux </w:t>
                      </w:r>
                      <w:r w:rsidR="003C4752">
                        <w:rPr>
                          <w:rFonts w:ascii="Garamond" w:hAnsi="Garamond"/>
                          <w:color w:val="3A7C22" w:themeColor="accent6" w:themeShade="BF"/>
                          <w:sz w:val="22"/>
                          <w:szCs w:val="22"/>
                        </w:rPr>
                        <w:t xml:space="preserve">grands </w:t>
                      </w:r>
                      <w:r w:rsidR="003C4752" w:rsidRPr="00C93D94">
                        <w:rPr>
                          <w:rFonts w:ascii="Garamond" w:hAnsi="Garamond"/>
                          <w:color w:val="3A7C22" w:themeColor="accent6" w:themeShade="BF"/>
                          <w:sz w:val="22"/>
                          <w:szCs w:val="22"/>
                        </w:rPr>
                        <w:t>classiques du genre, Schubert en tête.</w:t>
                      </w:r>
                    </w:p>
                    <w:p w14:paraId="47E3F274" w14:textId="64B2FAC1" w:rsidR="00C93D94" w:rsidRDefault="00C93D94" w:rsidP="00C93D94">
                      <w:pPr>
                        <w:spacing w:after="0" w:line="240" w:lineRule="auto"/>
                        <w:ind w:firstLine="708"/>
                        <w:jc w:val="both"/>
                        <w:rPr>
                          <w:rFonts w:ascii="Garamond" w:hAnsi="Garamond"/>
                          <w:b/>
                          <w:bCs/>
                          <w:color w:val="77206D" w:themeColor="accent5" w:themeShade="BF"/>
                          <w:sz w:val="21"/>
                          <w:szCs w:val="21"/>
                        </w:rPr>
                      </w:pPr>
                    </w:p>
                    <w:p w14:paraId="00247423" w14:textId="77777777" w:rsidR="00670B37" w:rsidRDefault="003C4752" w:rsidP="00C93D94">
                      <w:pPr>
                        <w:spacing w:after="0" w:line="240" w:lineRule="auto"/>
                        <w:ind w:firstLine="708"/>
                        <w:jc w:val="both"/>
                        <w:rPr>
                          <w:rFonts w:ascii="Garamond" w:hAnsi="Garamond"/>
                          <w:color w:val="77206D" w:themeColor="accent5" w:themeShade="BF"/>
                          <w:sz w:val="22"/>
                          <w:szCs w:val="22"/>
                        </w:rPr>
                      </w:pPr>
                      <w:r w:rsidRPr="00C93D94">
                        <w:rPr>
                          <w:rFonts w:ascii="Garamond" w:hAnsi="Garamond"/>
                          <w:color w:val="77206D" w:themeColor="accent5" w:themeShade="BF"/>
                          <w:sz w:val="22"/>
                          <w:szCs w:val="22"/>
                        </w:rPr>
                        <w:t xml:space="preserve">C’est l’occasion de rappeler que la saison APTAR a le souci de délocaliser son apport grâce à son </w:t>
                      </w:r>
                      <w:r w:rsidRPr="00C93D94">
                        <w:rPr>
                          <w:rFonts w:ascii="Garamond" w:hAnsi="Garamond"/>
                          <w:b/>
                          <w:bCs/>
                          <w:color w:val="77206D" w:themeColor="accent5" w:themeShade="BF"/>
                          <w:sz w:val="22"/>
                          <w:szCs w:val="22"/>
                        </w:rPr>
                        <w:t>CYCLE à distance annuel. En 25-26 : « Ils ne savaient pas qu’ils entraient dans l’Histoire », ou Les grandes premières du théâtre français</w:t>
                      </w:r>
                      <w:r w:rsidRPr="00C93D94">
                        <w:rPr>
                          <w:rFonts w:ascii="Garamond" w:hAnsi="Garamond"/>
                          <w:color w:val="77206D" w:themeColor="accent5" w:themeShade="BF"/>
                          <w:sz w:val="22"/>
                          <w:szCs w:val="22"/>
                        </w:rPr>
                        <w:t xml:space="preserve">. Par </w:t>
                      </w:r>
                      <w:r w:rsidRPr="00C93D94">
                        <w:rPr>
                          <w:rFonts w:ascii="Garamond" w:hAnsi="Garamond"/>
                          <w:i/>
                          <w:iCs/>
                          <w:color w:val="77206D" w:themeColor="accent5" w:themeShade="BF"/>
                          <w:sz w:val="22"/>
                          <w:szCs w:val="22"/>
                        </w:rPr>
                        <w:t>zoom</w:t>
                      </w:r>
                      <w:r w:rsidRPr="00C93D94">
                        <w:rPr>
                          <w:rFonts w:ascii="Garamond" w:hAnsi="Garamond"/>
                          <w:color w:val="77206D" w:themeColor="accent5" w:themeShade="BF"/>
                          <w:sz w:val="22"/>
                          <w:szCs w:val="22"/>
                        </w:rPr>
                        <w:t xml:space="preserve">, </w:t>
                      </w:r>
                      <w:r w:rsidR="00670B37">
                        <w:rPr>
                          <w:rFonts w:ascii="Garamond" w:hAnsi="Garamond"/>
                          <w:color w:val="77206D" w:themeColor="accent5" w:themeShade="BF"/>
                          <w:sz w:val="22"/>
                          <w:szCs w:val="22"/>
                        </w:rPr>
                        <w:t xml:space="preserve">trois </w:t>
                      </w:r>
                      <w:r w:rsidRPr="00C93D94">
                        <w:rPr>
                          <w:rFonts w:ascii="Garamond" w:hAnsi="Garamond"/>
                          <w:color w:val="77206D" w:themeColor="accent5" w:themeShade="BF"/>
                          <w:sz w:val="22"/>
                          <w:szCs w:val="22"/>
                        </w:rPr>
                        <w:t xml:space="preserve">lundis soir </w:t>
                      </w:r>
                      <w:r w:rsidR="00670B37">
                        <w:rPr>
                          <w:rFonts w:ascii="Garamond" w:hAnsi="Garamond"/>
                          <w:color w:val="77206D" w:themeColor="accent5" w:themeShade="BF"/>
                          <w:sz w:val="22"/>
                          <w:szCs w:val="22"/>
                        </w:rPr>
                        <w:t xml:space="preserve">sur cinq nous restent à vivre, </w:t>
                      </w:r>
                      <w:r w:rsidRPr="00C93D94">
                        <w:rPr>
                          <w:rFonts w:ascii="Garamond" w:hAnsi="Garamond"/>
                          <w:color w:val="77206D" w:themeColor="accent5" w:themeShade="BF"/>
                          <w:sz w:val="22"/>
                          <w:szCs w:val="22"/>
                        </w:rPr>
                        <w:t>de 1</w:t>
                      </w:r>
                      <w:r w:rsidR="00670B37">
                        <w:rPr>
                          <w:rFonts w:ascii="Garamond" w:hAnsi="Garamond"/>
                          <w:color w:val="77206D" w:themeColor="accent5" w:themeShade="BF"/>
                          <w:sz w:val="22"/>
                          <w:szCs w:val="22"/>
                        </w:rPr>
                        <w:t>8h30</w:t>
                      </w:r>
                      <w:r w:rsidRPr="00C93D94">
                        <w:rPr>
                          <w:rFonts w:ascii="Garamond" w:hAnsi="Garamond"/>
                          <w:color w:val="77206D" w:themeColor="accent5" w:themeShade="BF"/>
                          <w:sz w:val="22"/>
                          <w:szCs w:val="22"/>
                        </w:rPr>
                        <w:t xml:space="preserve"> à 2</w:t>
                      </w:r>
                      <w:r w:rsidR="00670B37">
                        <w:rPr>
                          <w:rFonts w:ascii="Garamond" w:hAnsi="Garamond"/>
                          <w:color w:val="77206D" w:themeColor="accent5" w:themeShade="BF"/>
                          <w:sz w:val="22"/>
                          <w:szCs w:val="22"/>
                        </w:rPr>
                        <w:t>0</w:t>
                      </w:r>
                      <w:r w:rsidRPr="00C93D94">
                        <w:rPr>
                          <w:rFonts w:ascii="Garamond" w:hAnsi="Garamond"/>
                          <w:color w:val="77206D" w:themeColor="accent5" w:themeShade="BF"/>
                          <w:sz w:val="22"/>
                          <w:szCs w:val="22"/>
                        </w:rPr>
                        <w:t>h</w:t>
                      </w:r>
                      <w:r w:rsidR="00670B37">
                        <w:rPr>
                          <w:rFonts w:ascii="Garamond" w:hAnsi="Garamond"/>
                          <w:color w:val="77206D" w:themeColor="accent5" w:themeShade="BF"/>
                          <w:sz w:val="22"/>
                          <w:szCs w:val="22"/>
                        </w:rPr>
                        <w:t>30</w:t>
                      </w:r>
                      <w:r w:rsidRPr="00C93D94">
                        <w:rPr>
                          <w:rFonts w:ascii="Garamond" w:hAnsi="Garamond"/>
                          <w:color w:val="77206D" w:themeColor="accent5" w:themeShade="BF"/>
                          <w:sz w:val="22"/>
                          <w:szCs w:val="22"/>
                        </w:rPr>
                        <w:t> :</w:t>
                      </w:r>
                    </w:p>
                    <w:p w14:paraId="0DBEADB1" w14:textId="77777777" w:rsidR="00670B37"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le</w:t>
                      </w:r>
                      <w:proofErr w:type="gramEnd"/>
                      <w:r w:rsidRPr="00670B37">
                        <w:rPr>
                          <w:rFonts w:ascii="Garamond" w:hAnsi="Garamond"/>
                          <w:color w:val="77206D" w:themeColor="accent5" w:themeShade="BF"/>
                          <w:sz w:val="22"/>
                          <w:szCs w:val="22"/>
                        </w:rPr>
                        <w:t xml:space="preserve"> 24 janv. </w:t>
                      </w:r>
                      <w:r w:rsidRPr="00670B37">
                        <w:rPr>
                          <w:rFonts w:ascii="Garamond" w:hAnsi="Garamond"/>
                          <w:i/>
                          <w:iCs/>
                          <w:color w:val="77206D" w:themeColor="accent5" w:themeShade="BF"/>
                          <w:sz w:val="22"/>
                          <w:szCs w:val="22"/>
                        </w:rPr>
                        <w:t>Hernani,</w:t>
                      </w:r>
                      <w:r w:rsidRPr="00670B37">
                        <w:rPr>
                          <w:rFonts w:ascii="Garamond" w:hAnsi="Garamond"/>
                          <w:color w:val="77206D" w:themeColor="accent5" w:themeShade="BF"/>
                          <w:sz w:val="22"/>
                          <w:szCs w:val="22"/>
                        </w:rPr>
                        <w:t xml:space="preserve"> </w:t>
                      </w:r>
                      <w:r w:rsidR="00670B37">
                        <w:rPr>
                          <w:rFonts w:ascii="Garamond" w:hAnsi="Garamond"/>
                          <w:color w:val="77206D" w:themeColor="accent5" w:themeShade="BF"/>
                          <w:sz w:val="22"/>
                          <w:szCs w:val="22"/>
                        </w:rPr>
                        <w:t>avec Florence Naugrette</w:t>
                      </w:r>
                    </w:p>
                    <w:p w14:paraId="6CA0015C" w14:textId="77777777" w:rsidR="00670B37"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le</w:t>
                      </w:r>
                      <w:proofErr w:type="gramEnd"/>
                      <w:r w:rsidRPr="00670B37">
                        <w:rPr>
                          <w:rFonts w:ascii="Garamond" w:hAnsi="Garamond"/>
                          <w:i/>
                          <w:iCs/>
                          <w:color w:val="77206D" w:themeColor="accent5" w:themeShade="BF"/>
                          <w:sz w:val="22"/>
                          <w:szCs w:val="22"/>
                        </w:rPr>
                        <w:t xml:space="preserve"> </w:t>
                      </w:r>
                      <w:r w:rsidRPr="00670B37">
                        <w:rPr>
                          <w:rFonts w:ascii="Garamond" w:hAnsi="Garamond"/>
                          <w:color w:val="77206D" w:themeColor="accent5" w:themeShade="BF"/>
                          <w:sz w:val="22"/>
                          <w:szCs w:val="22"/>
                        </w:rPr>
                        <w:t xml:space="preserve">9 mars </w:t>
                      </w:r>
                      <w:r w:rsidRPr="00670B37">
                        <w:rPr>
                          <w:rFonts w:ascii="Garamond" w:hAnsi="Garamond"/>
                          <w:i/>
                          <w:iCs/>
                          <w:color w:val="77206D" w:themeColor="accent5" w:themeShade="BF"/>
                          <w:sz w:val="22"/>
                          <w:szCs w:val="22"/>
                        </w:rPr>
                        <w:t>Cyrano de Bergerac</w:t>
                      </w:r>
                      <w:r w:rsidRPr="00670B37">
                        <w:rPr>
                          <w:rFonts w:ascii="Garamond" w:hAnsi="Garamond"/>
                          <w:color w:val="77206D" w:themeColor="accent5" w:themeShade="BF"/>
                          <w:sz w:val="22"/>
                          <w:szCs w:val="22"/>
                        </w:rPr>
                        <w:t xml:space="preserve"> d'Edmond Rostand, avec la participation pressentie d’Alexis Michalik, </w:t>
                      </w:r>
                    </w:p>
                    <w:p w14:paraId="7F2E4604" w14:textId="604466FF" w:rsidR="003C4752" w:rsidRDefault="003C4752" w:rsidP="00670B37">
                      <w:pPr>
                        <w:pStyle w:val="Paragraphedeliste"/>
                        <w:numPr>
                          <w:ilvl w:val="0"/>
                          <w:numId w:val="5"/>
                        </w:numPr>
                        <w:spacing w:after="0" w:line="240" w:lineRule="auto"/>
                        <w:ind w:left="426"/>
                        <w:jc w:val="both"/>
                        <w:rPr>
                          <w:rFonts w:ascii="Garamond" w:hAnsi="Garamond"/>
                          <w:color w:val="77206D" w:themeColor="accent5" w:themeShade="BF"/>
                          <w:sz w:val="22"/>
                          <w:szCs w:val="22"/>
                        </w:rPr>
                      </w:pPr>
                      <w:proofErr w:type="gramStart"/>
                      <w:r w:rsidRPr="00670B37">
                        <w:rPr>
                          <w:rFonts w:ascii="Garamond" w:hAnsi="Garamond"/>
                          <w:color w:val="77206D" w:themeColor="accent5" w:themeShade="BF"/>
                          <w:sz w:val="22"/>
                          <w:szCs w:val="22"/>
                        </w:rPr>
                        <w:t>et</w:t>
                      </w:r>
                      <w:proofErr w:type="gramEnd"/>
                      <w:r w:rsidRPr="00670B37">
                        <w:rPr>
                          <w:rFonts w:ascii="Garamond" w:hAnsi="Garamond"/>
                          <w:color w:val="77206D" w:themeColor="accent5" w:themeShade="BF"/>
                          <w:sz w:val="22"/>
                          <w:szCs w:val="22"/>
                        </w:rPr>
                        <w:t xml:space="preserve"> le 20 avril </w:t>
                      </w:r>
                      <w:r w:rsidRPr="00670B37">
                        <w:rPr>
                          <w:rFonts w:ascii="Garamond" w:hAnsi="Garamond"/>
                          <w:i/>
                          <w:iCs/>
                          <w:color w:val="77206D" w:themeColor="accent5" w:themeShade="BF"/>
                          <w:sz w:val="22"/>
                          <w:szCs w:val="22"/>
                        </w:rPr>
                        <w:t xml:space="preserve">Juste la </w:t>
                      </w:r>
                      <w:proofErr w:type="spellStart"/>
                      <w:r w:rsidRPr="00670B37">
                        <w:rPr>
                          <w:rFonts w:ascii="Garamond" w:hAnsi="Garamond"/>
                          <w:i/>
                          <w:iCs/>
                          <w:color w:val="77206D" w:themeColor="accent5" w:themeShade="BF"/>
                          <w:sz w:val="22"/>
                          <w:szCs w:val="22"/>
                        </w:rPr>
                        <w:t>fi n</w:t>
                      </w:r>
                      <w:proofErr w:type="spellEnd"/>
                      <w:r w:rsidRPr="00670B37">
                        <w:rPr>
                          <w:rFonts w:ascii="Garamond" w:hAnsi="Garamond"/>
                          <w:i/>
                          <w:iCs/>
                          <w:color w:val="77206D" w:themeColor="accent5" w:themeShade="BF"/>
                          <w:sz w:val="22"/>
                          <w:szCs w:val="22"/>
                        </w:rPr>
                        <w:t xml:space="preserve"> du monde</w:t>
                      </w:r>
                      <w:r w:rsidRPr="00670B37">
                        <w:rPr>
                          <w:rFonts w:ascii="Garamond" w:hAnsi="Garamond"/>
                          <w:color w:val="77206D" w:themeColor="accent5" w:themeShade="BF"/>
                          <w:sz w:val="22"/>
                          <w:szCs w:val="22"/>
                        </w:rPr>
                        <w:t xml:space="preserve"> de </w:t>
                      </w:r>
                      <w:proofErr w:type="spellStart"/>
                      <w:r w:rsidRPr="00670B37">
                        <w:rPr>
                          <w:rFonts w:ascii="Garamond" w:hAnsi="Garamond"/>
                          <w:color w:val="77206D" w:themeColor="accent5" w:themeShade="BF"/>
                          <w:sz w:val="22"/>
                          <w:szCs w:val="22"/>
                        </w:rPr>
                        <w:t>Lagarce</w:t>
                      </w:r>
                      <w:proofErr w:type="spellEnd"/>
                      <w:r w:rsidR="00670B37">
                        <w:rPr>
                          <w:rFonts w:ascii="Garamond" w:hAnsi="Garamond"/>
                          <w:color w:val="77206D" w:themeColor="accent5" w:themeShade="BF"/>
                          <w:sz w:val="22"/>
                          <w:szCs w:val="22"/>
                        </w:rPr>
                        <w:t xml:space="preserve">, avec Françoise </w:t>
                      </w:r>
                      <w:proofErr w:type="spellStart"/>
                      <w:r w:rsidR="00670B37">
                        <w:rPr>
                          <w:rFonts w:ascii="Garamond" w:hAnsi="Garamond"/>
                          <w:color w:val="77206D" w:themeColor="accent5" w:themeShade="BF"/>
                          <w:sz w:val="22"/>
                          <w:szCs w:val="22"/>
                        </w:rPr>
                        <w:t>Berreur</w:t>
                      </w:r>
                      <w:proofErr w:type="spellEnd"/>
                      <w:r w:rsidR="00670B37">
                        <w:rPr>
                          <w:rFonts w:ascii="Garamond" w:hAnsi="Garamond"/>
                          <w:color w:val="77206D" w:themeColor="accent5" w:themeShade="BF"/>
                          <w:sz w:val="22"/>
                          <w:szCs w:val="22"/>
                        </w:rPr>
                        <w:t>.</w:t>
                      </w:r>
                    </w:p>
                    <w:p w14:paraId="43E7F3A2" w14:textId="77777777" w:rsidR="00670B37" w:rsidRPr="00670B37" w:rsidRDefault="00670B37" w:rsidP="00670B37">
                      <w:pPr>
                        <w:spacing w:after="0" w:line="240" w:lineRule="auto"/>
                        <w:jc w:val="both"/>
                        <w:rPr>
                          <w:rFonts w:ascii="Garamond" w:hAnsi="Garamond"/>
                          <w:color w:val="77206D" w:themeColor="accent5" w:themeShade="BF"/>
                          <w:sz w:val="22"/>
                          <w:szCs w:val="22"/>
                        </w:rPr>
                      </w:pPr>
                    </w:p>
                    <w:p w14:paraId="751F0EFB" w14:textId="77777777" w:rsidR="00670B37" w:rsidRDefault="00C93D94" w:rsidP="00C93D94">
                      <w:pPr>
                        <w:spacing w:after="0" w:line="240" w:lineRule="auto"/>
                        <w:ind w:firstLine="708"/>
                        <w:jc w:val="both"/>
                        <w:rPr>
                          <w:rFonts w:ascii="Garamond" w:hAnsi="Garamond"/>
                          <w:color w:val="77206D" w:themeColor="accent5" w:themeShade="BF"/>
                          <w:sz w:val="21"/>
                          <w:szCs w:val="21"/>
                        </w:rPr>
                      </w:pPr>
                      <w:r w:rsidRPr="003E7D94">
                        <w:rPr>
                          <w:rFonts w:ascii="Garamond" w:hAnsi="Garamond"/>
                          <w:b/>
                          <w:bCs/>
                          <w:color w:val="77206D" w:themeColor="accent5" w:themeShade="BF"/>
                          <w:sz w:val="21"/>
                          <w:szCs w:val="21"/>
                        </w:rPr>
                        <w:t xml:space="preserve">Les cercles de lecture de l’APTAR, </w:t>
                      </w:r>
                      <w:r w:rsidRPr="003E7D94">
                        <w:rPr>
                          <w:rFonts w:ascii="Garamond" w:hAnsi="Garamond"/>
                          <w:color w:val="77206D" w:themeColor="accent5" w:themeShade="BF"/>
                          <w:sz w:val="21"/>
                          <w:szCs w:val="21"/>
                        </w:rPr>
                        <w:t>dont la forme a été élaborée par Françoise (Gomez) dès 2017, gardent cependant leur vocation première d’être des préambules au spectacle, dont la réception vient parachever en chaque spectateur les bases jetées lors de l’échange. Pour la quatrième année consécutive, ils sont accueillis avant le spectacle pat le Théâtre de la Ville, et souvent en présence de l’équipe de création. Rendez-vous</w:t>
                      </w:r>
                      <w:r w:rsidR="00670B37">
                        <w:rPr>
                          <w:rFonts w:ascii="Garamond" w:hAnsi="Garamond"/>
                          <w:color w:val="77206D" w:themeColor="accent5" w:themeShade="BF"/>
                          <w:sz w:val="21"/>
                          <w:szCs w:val="21"/>
                        </w:rPr>
                        <w:t> :</w:t>
                      </w:r>
                    </w:p>
                    <w:p w14:paraId="122D90B7" w14:textId="77777777" w:rsidR="00670B37" w:rsidRDefault="00C93D94"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aux</w:t>
                      </w:r>
                      <w:proofErr w:type="gramEnd"/>
                      <w:r w:rsidRPr="00670B37">
                        <w:rPr>
                          <w:rFonts w:ascii="Garamond" w:hAnsi="Garamond"/>
                          <w:b/>
                          <w:bCs/>
                          <w:color w:val="77206D" w:themeColor="accent5" w:themeShade="BF"/>
                          <w:sz w:val="21"/>
                          <w:szCs w:val="21"/>
                        </w:rPr>
                        <w:t xml:space="preserve"> Abbesses lundi 19 janv. dès 17h</w:t>
                      </w:r>
                      <w:r w:rsidRPr="00670B37">
                        <w:rPr>
                          <w:rFonts w:ascii="Garamond" w:hAnsi="Garamond"/>
                          <w:color w:val="77206D" w:themeColor="accent5" w:themeShade="BF"/>
                          <w:sz w:val="21"/>
                          <w:szCs w:val="21"/>
                        </w:rPr>
                        <w:t xml:space="preserve"> avec Brigitte Jaques et François Regnault pour </w:t>
                      </w:r>
                      <w:r w:rsidRPr="00670B37">
                        <w:rPr>
                          <w:rFonts w:ascii="Garamond" w:hAnsi="Garamond"/>
                          <w:i/>
                          <w:iCs/>
                          <w:color w:val="77206D" w:themeColor="accent5" w:themeShade="BF"/>
                          <w:sz w:val="21"/>
                          <w:szCs w:val="21"/>
                        </w:rPr>
                        <w:t xml:space="preserve">Vie et Destin : </w:t>
                      </w:r>
                      <w:r w:rsidRPr="00670B37">
                        <w:rPr>
                          <w:rFonts w:ascii="Garamond" w:hAnsi="Garamond"/>
                          <w:color w:val="77206D" w:themeColor="accent5" w:themeShade="BF"/>
                          <w:sz w:val="21"/>
                          <w:szCs w:val="21"/>
                        </w:rPr>
                        <w:t xml:space="preserve">le cercle sera conduit par Stéphane (Poliakov) ; </w:t>
                      </w:r>
                    </w:p>
                    <w:p w14:paraId="4D2EA588" w14:textId="77777777" w:rsidR="00670B37" w:rsidRDefault="00670B37"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au</w:t>
                      </w:r>
                      <w:proofErr w:type="gramEnd"/>
                      <w:r w:rsidRPr="00670B37">
                        <w:rPr>
                          <w:rFonts w:ascii="Garamond" w:hAnsi="Garamond"/>
                          <w:b/>
                          <w:bCs/>
                          <w:color w:val="77206D" w:themeColor="accent5" w:themeShade="BF"/>
                          <w:sz w:val="21"/>
                          <w:szCs w:val="21"/>
                        </w:rPr>
                        <w:t xml:space="preserve"> Théâtre de la Ville Sarah Bernhardt </w:t>
                      </w:r>
                      <w:r w:rsidR="00C93D94" w:rsidRPr="00670B37">
                        <w:rPr>
                          <w:rFonts w:ascii="Garamond" w:hAnsi="Garamond"/>
                          <w:b/>
                          <w:bCs/>
                          <w:color w:val="77206D" w:themeColor="accent5" w:themeShade="BF"/>
                          <w:sz w:val="21"/>
                          <w:szCs w:val="21"/>
                        </w:rPr>
                        <w:t xml:space="preserve">le vendredi 13 févr. (17h) pour </w:t>
                      </w:r>
                      <w:r w:rsidR="00C93D94" w:rsidRPr="00670B37">
                        <w:rPr>
                          <w:rFonts w:ascii="Garamond" w:hAnsi="Garamond"/>
                          <w:b/>
                          <w:bCs/>
                          <w:i/>
                          <w:iCs/>
                          <w:color w:val="77206D" w:themeColor="accent5" w:themeShade="BF"/>
                          <w:sz w:val="21"/>
                          <w:szCs w:val="21"/>
                        </w:rPr>
                        <w:t xml:space="preserve">Le Cercle de craie caucasien, </w:t>
                      </w:r>
                      <w:r w:rsidR="00C93D94" w:rsidRPr="00670B37">
                        <w:rPr>
                          <w:rFonts w:ascii="Garamond" w:hAnsi="Garamond"/>
                          <w:b/>
                          <w:bCs/>
                          <w:color w:val="77206D" w:themeColor="accent5" w:themeShade="BF"/>
                          <w:sz w:val="21"/>
                          <w:szCs w:val="21"/>
                        </w:rPr>
                        <w:t>avec François Regnault</w:t>
                      </w:r>
                      <w:r>
                        <w:rPr>
                          <w:rFonts w:ascii="Garamond" w:hAnsi="Garamond"/>
                          <w:b/>
                          <w:bCs/>
                          <w:color w:val="77206D" w:themeColor="accent5" w:themeShade="BF"/>
                          <w:sz w:val="21"/>
                          <w:szCs w:val="21"/>
                        </w:rPr>
                        <w:t xml:space="preserve"> et Emmanuel </w:t>
                      </w:r>
                      <w:proofErr w:type="spellStart"/>
                      <w:r>
                        <w:rPr>
                          <w:rFonts w:ascii="Garamond" w:hAnsi="Garamond"/>
                          <w:b/>
                          <w:bCs/>
                          <w:color w:val="77206D" w:themeColor="accent5" w:themeShade="BF"/>
                          <w:sz w:val="21"/>
                          <w:szCs w:val="21"/>
                        </w:rPr>
                        <w:t>Demarcy</w:t>
                      </w:r>
                      <w:proofErr w:type="spellEnd"/>
                      <w:r>
                        <w:rPr>
                          <w:rFonts w:ascii="Garamond" w:hAnsi="Garamond"/>
                          <w:b/>
                          <w:bCs/>
                          <w:color w:val="77206D" w:themeColor="accent5" w:themeShade="BF"/>
                          <w:sz w:val="21"/>
                          <w:szCs w:val="21"/>
                        </w:rPr>
                        <w:t>-Mota</w:t>
                      </w:r>
                      <w:r w:rsidR="00C93D94" w:rsidRPr="00670B37">
                        <w:rPr>
                          <w:rFonts w:ascii="Garamond" w:hAnsi="Garamond"/>
                          <w:color w:val="77206D" w:themeColor="accent5" w:themeShade="BF"/>
                          <w:sz w:val="21"/>
                          <w:szCs w:val="21"/>
                        </w:rPr>
                        <w:t>, cercle conduit par Delphine (</w:t>
                      </w:r>
                      <w:proofErr w:type="spellStart"/>
                      <w:r w:rsidR="00C93D94" w:rsidRPr="00670B37">
                        <w:rPr>
                          <w:rFonts w:ascii="Garamond" w:hAnsi="Garamond"/>
                          <w:color w:val="77206D" w:themeColor="accent5" w:themeShade="BF"/>
                          <w:sz w:val="21"/>
                          <w:szCs w:val="21"/>
                        </w:rPr>
                        <w:t>Edy</w:t>
                      </w:r>
                      <w:proofErr w:type="spellEnd"/>
                      <w:r w:rsidR="00C93D94" w:rsidRPr="00670B37">
                        <w:rPr>
                          <w:rFonts w:ascii="Garamond" w:hAnsi="Garamond"/>
                          <w:color w:val="77206D" w:themeColor="accent5" w:themeShade="BF"/>
                          <w:sz w:val="21"/>
                          <w:szCs w:val="21"/>
                        </w:rPr>
                        <w:t xml:space="preserve">) ; </w:t>
                      </w:r>
                    </w:p>
                    <w:p w14:paraId="108C8150" w14:textId="66A11850" w:rsidR="00C93D94" w:rsidRDefault="00C93D94" w:rsidP="00670B37">
                      <w:pPr>
                        <w:pStyle w:val="Paragraphedeliste"/>
                        <w:numPr>
                          <w:ilvl w:val="0"/>
                          <w:numId w:val="6"/>
                        </w:numPr>
                        <w:spacing w:after="0" w:line="240" w:lineRule="auto"/>
                        <w:ind w:left="426"/>
                        <w:jc w:val="both"/>
                        <w:rPr>
                          <w:rFonts w:ascii="Garamond" w:hAnsi="Garamond"/>
                          <w:color w:val="77206D" w:themeColor="accent5" w:themeShade="BF"/>
                          <w:sz w:val="21"/>
                          <w:szCs w:val="21"/>
                        </w:rPr>
                      </w:pPr>
                      <w:proofErr w:type="gramStart"/>
                      <w:r w:rsidRPr="00670B37">
                        <w:rPr>
                          <w:rFonts w:ascii="Garamond" w:hAnsi="Garamond"/>
                          <w:b/>
                          <w:bCs/>
                          <w:color w:val="77206D" w:themeColor="accent5" w:themeShade="BF"/>
                          <w:sz w:val="21"/>
                          <w:szCs w:val="21"/>
                        </w:rPr>
                        <w:t>et</w:t>
                      </w:r>
                      <w:proofErr w:type="gramEnd"/>
                      <w:r w:rsidRPr="00670B37">
                        <w:rPr>
                          <w:rFonts w:ascii="Garamond" w:hAnsi="Garamond"/>
                          <w:b/>
                          <w:bCs/>
                          <w:color w:val="77206D" w:themeColor="accent5" w:themeShade="BF"/>
                          <w:sz w:val="21"/>
                          <w:szCs w:val="21"/>
                        </w:rPr>
                        <w:t xml:space="preserve"> le sam. 21 mars à 15h, même lieu, pour </w:t>
                      </w:r>
                      <w:r w:rsidRPr="00670B37">
                        <w:rPr>
                          <w:rFonts w:ascii="Garamond" w:hAnsi="Garamond"/>
                          <w:b/>
                          <w:bCs/>
                          <w:i/>
                          <w:iCs/>
                          <w:color w:val="77206D" w:themeColor="accent5" w:themeShade="BF"/>
                          <w:sz w:val="21"/>
                          <w:szCs w:val="21"/>
                        </w:rPr>
                        <w:t>Un Homme sans titre</w:t>
                      </w:r>
                      <w:r w:rsidRPr="00670B37">
                        <w:rPr>
                          <w:rFonts w:ascii="Garamond" w:hAnsi="Garamond"/>
                          <w:color w:val="77206D" w:themeColor="accent5" w:themeShade="BF"/>
                          <w:sz w:val="21"/>
                          <w:szCs w:val="21"/>
                        </w:rPr>
                        <w:t>, cercle conduit par Karim (Yahiaoui).</w:t>
                      </w:r>
                    </w:p>
                    <w:p w14:paraId="074D363B" w14:textId="77777777" w:rsidR="00670B37" w:rsidRPr="00670B37" w:rsidRDefault="00670B37" w:rsidP="00670B37">
                      <w:pPr>
                        <w:spacing w:after="0" w:line="240" w:lineRule="auto"/>
                        <w:jc w:val="both"/>
                        <w:rPr>
                          <w:rFonts w:ascii="Garamond" w:hAnsi="Garamond"/>
                          <w:color w:val="77206D" w:themeColor="accent5" w:themeShade="BF"/>
                          <w:sz w:val="21"/>
                          <w:szCs w:val="21"/>
                        </w:rPr>
                      </w:pPr>
                    </w:p>
                    <w:p w14:paraId="7949878A" w14:textId="4B3113AF" w:rsidR="00142C74" w:rsidRPr="00142C74" w:rsidRDefault="00C93D94" w:rsidP="00142C74">
                      <w:pPr>
                        <w:ind w:firstLine="708"/>
                        <w:jc w:val="both"/>
                        <w:rPr>
                          <w:color w:val="000000" w:themeColor="text1"/>
                        </w:rPr>
                      </w:pPr>
                      <w:r w:rsidRPr="00142C74">
                        <w:rPr>
                          <w:rFonts w:ascii="Garamond" w:hAnsi="Garamond"/>
                          <w:color w:val="000000" w:themeColor="text1"/>
                          <w:sz w:val="20"/>
                          <w:szCs w:val="20"/>
                        </w:rPr>
                        <w:t>L’éclectisme raisonné de l’APTAR se lit dans les propositions qui s’offrent encore et qui refusent toute opposition factice entre l’ancien et l’actuel, le « classique » et le contemporain. L’</w:t>
                      </w:r>
                      <w:r w:rsidRPr="00142C74">
                        <w:rPr>
                          <w:rFonts w:ascii="Garamond" w:hAnsi="Garamond"/>
                          <w:i/>
                          <w:iCs/>
                          <w:color w:val="000000" w:themeColor="text1"/>
                          <w:sz w:val="20"/>
                          <w:szCs w:val="20"/>
                        </w:rPr>
                        <w:t xml:space="preserve">Œdipe roi </w:t>
                      </w:r>
                      <w:r w:rsidRPr="00142C74">
                        <w:rPr>
                          <w:rFonts w:ascii="Garamond" w:hAnsi="Garamond"/>
                          <w:color w:val="000000" w:themeColor="text1"/>
                          <w:sz w:val="20"/>
                          <w:szCs w:val="20"/>
                        </w:rPr>
                        <w:t>adapté et mis en scène par Eddy D’</w:t>
                      </w:r>
                      <w:proofErr w:type="spellStart"/>
                      <w:r w:rsidRPr="00142C74">
                        <w:rPr>
                          <w:rFonts w:ascii="Garamond" w:hAnsi="Garamond"/>
                          <w:color w:val="000000" w:themeColor="text1"/>
                          <w:sz w:val="20"/>
                          <w:szCs w:val="20"/>
                        </w:rPr>
                        <w:t>Aranjo</w:t>
                      </w:r>
                      <w:proofErr w:type="spellEnd"/>
                      <w:r w:rsidRPr="00142C74">
                        <w:rPr>
                          <w:rFonts w:ascii="Garamond" w:hAnsi="Garamond"/>
                          <w:color w:val="000000" w:themeColor="text1"/>
                          <w:sz w:val="20"/>
                          <w:szCs w:val="20"/>
                        </w:rPr>
                        <w:t xml:space="preserve"> à l’Odéon Berthier (vendr. 6 févr.) </w:t>
                      </w:r>
                      <w:r w:rsidR="00142C74" w:rsidRPr="00142C74">
                        <w:rPr>
                          <w:rFonts w:ascii="Garamond" w:hAnsi="Garamond"/>
                          <w:color w:val="000000" w:themeColor="text1"/>
                          <w:sz w:val="20"/>
                          <w:szCs w:val="20"/>
                        </w:rPr>
                        <w:t xml:space="preserve">fera écho pour nous à celui proposé l’année dernière par Éric </w:t>
                      </w:r>
                      <w:proofErr w:type="spellStart"/>
                      <w:r w:rsidR="00142C74" w:rsidRPr="00142C74">
                        <w:rPr>
                          <w:rFonts w:ascii="Garamond" w:hAnsi="Garamond"/>
                          <w:color w:val="000000" w:themeColor="text1"/>
                          <w:sz w:val="20"/>
                          <w:szCs w:val="20"/>
                        </w:rPr>
                        <w:t>Lacascade</w:t>
                      </w:r>
                      <w:proofErr w:type="spellEnd"/>
                      <w:r w:rsidR="00142C74" w:rsidRPr="00142C74">
                        <w:rPr>
                          <w:rFonts w:ascii="Garamond" w:hAnsi="Garamond"/>
                          <w:color w:val="000000" w:themeColor="text1"/>
                          <w:sz w:val="20"/>
                          <w:szCs w:val="20"/>
                        </w:rPr>
                        <w:t xml:space="preserve"> à la Scala Paris. S’y </w:t>
                      </w:r>
                      <w:r w:rsidRPr="00142C74">
                        <w:rPr>
                          <w:rFonts w:ascii="Garamond" w:hAnsi="Garamond"/>
                          <w:color w:val="000000" w:themeColor="text1"/>
                          <w:sz w:val="20"/>
                          <w:szCs w:val="20"/>
                        </w:rPr>
                        <w:t xml:space="preserve">réaffirme notre conviction qu’il y a urgence permanente à </w:t>
                      </w:r>
                      <w:proofErr w:type="spellStart"/>
                      <w:r w:rsidRPr="00142C74">
                        <w:rPr>
                          <w:rFonts w:ascii="Garamond" w:hAnsi="Garamond"/>
                          <w:color w:val="000000" w:themeColor="text1"/>
                          <w:sz w:val="20"/>
                          <w:szCs w:val="20"/>
                        </w:rPr>
                        <w:t>ré-interroger</w:t>
                      </w:r>
                      <w:proofErr w:type="spellEnd"/>
                      <w:r w:rsidRPr="00142C74">
                        <w:rPr>
                          <w:rFonts w:ascii="Garamond" w:hAnsi="Garamond"/>
                          <w:color w:val="000000" w:themeColor="text1"/>
                          <w:sz w:val="20"/>
                          <w:szCs w:val="20"/>
                        </w:rPr>
                        <w:t xml:space="preserve"> les mythes fondateurs, tout comme à reconsidérer les personnages monumentaux de l’Histoire</w:t>
                      </w:r>
                    </w:p>
                    <w:p w14:paraId="34087920" w14:textId="77777777" w:rsidR="00C93D94" w:rsidRDefault="00C93D94" w:rsidP="003C4752">
                      <w:pPr>
                        <w:spacing w:after="0" w:line="240" w:lineRule="auto"/>
                        <w:jc w:val="center"/>
                        <w:rPr>
                          <w:sz w:val="21"/>
                          <w:szCs w:val="21"/>
                        </w:rPr>
                      </w:pPr>
                      <w:r>
                        <w:rPr>
                          <w:sz w:val="21"/>
                          <w:szCs w:val="21"/>
                        </w:rPr>
                        <w:t>___________________</w:t>
                      </w:r>
                    </w:p>
                    <w:p w14:paraId="29F158C5" w14:textId="77777777" w:rsidR="00142C74" w:rsidRDefault="00142C74" w:rsidP="003C4752">
                      <w:pPr>
                        <w:spacing w:after="0" w:line="240" w:lineRule="auto"/>
                        <w:jc w:val="center"/>
                        <w:rPr>
                          <w:rFonts w:ascii="Arial Black" w:hAnsi="Arial Black"/>
                          <w:sz w:val="20"/>
                          <w:szCs w:val="20"/>
                        </w:rPr>
                      </w:pPr>
                    </w:p>
                    <w:p w14:paraId="6DDCE89F" w14:textId="2F534E58" w:rsidR="00C93D94" w:rsidRPr="003C4752" w:rsidRDefault="00C93D94" w:rsidP="003C4752">
                      <w:pPr>
                        <w:spacing w:after="0" w:line="240" w:lineRule="auto"/>
                        <w:jc w:val="center"/>
                        <w:rPr>
                          <w:rFonts w:ascii="Arial Black" w:hAnsi="Arial Black"/>
                          <w:sz w:val="20"/>
                          <w:szCs w:val="20"/>
                        </w:rPr>
                      </w:pPr>
                      <w:r w:rsidRPr="003C4752">
                        <w:rPr>
                          <w:rFonts w:ascii="Arial Black" w:hAnsi="Arial Black"/>
                          <w:sz w:val="20"/>
                          <w:szCs w:val="20"/>
                        </w:rPr>
                        <w:t>Pour s’inscrire et participer…</w:t>
                      </w:r>
                    </w:p>
                    <w:p w14:paraId="5E799D1A" w14:textId="77777777" w:rsidR="00C93D94" w:rsidRPr="003C4752" w:rsidRDefault="00C93D94" w:rsidP="00C93D94">
                      <w:pPr>
                        <w:spacing w:after="0" w:line="240" w:lineRule="auto"/>
                        <w:jc w:val="center"/>
                        <w:rPr>
                          <w:rFonts w:ascii="Arial Black" w:hAnsi="Arial Black"/>
                          <w:sz w:val="20"/>
                          <w:szCs w:val="20"/>
                        </w:rPr>
                      </w:pPr>
                      <w:proofErr w:type="gramStart"/>
                      <w:r w:rsidRPr="003C4752">
                        <w:rPr>
                          <w:rFonts w:ascii="Arial Black" w:hAnsi="Arial Black"/>
                          <w:sz w:val="20"/>
                          <w:szCs w:val="20"/>
                        </w:rPr>
                        <w:t>c’est</w:t>
                      </w:r>
                      <w:proofErr w:type="gramEnd"/>
                      <w:r w:rsidRPr="003C4752">
                        <w:rPr>
                          <w:rFonts w:ascii="Arial Black" w:hAnsi="Arial Black"/>
                          <w:sz w:val="20"/>
                          <w:szCs w:val="20"/>
                        </w:rPr>
                        <w:t xml:space="preserve"> fort simple !</w:t>
                      </w:r>
                    </w:p>
                    <w:p w14:paraId="6AEFD4F2" w14:textId="77777777" w:rsidR="00C93D94" w:rsidRPr="003C4752" w:rsidRDefault="00C93D94" w:rsidP="00C93D94">
                      <w:pPr>
                        <w:spacing w:after="0" w:line="240" w:lineRule="auto"/>
                        <w:jc w:val="center"/>
                        <w:rPr>
                          <w:sz w:val="20"/>
                          <w:szCs w:val="20"/>
                        </w:rPr>
                      </w:pPr>
                      <w:r w:rsidRPr="003C4752">
                        <w:rPr>
                          <w:sz w:val="20"/>
                          <w:szCs w:val="20"/>
                        </w:rPr>
                        <w:t>Reportez-vous au bulletin de réservation,</w:t>
                      </w:r>
                    </w:p>
                    <w:p w14:paraId="4CDA26E6" w14:textId="617BC8BF" w:rsidR="00C93D94" w:rsidRPr="003C4752" w:rsidRDefault="00C93D94" w:rsidP="00C93D94">
                      <w:pPr>
                        <w:spacing w:after="0" w:line="240" w:lineRule="auto"/>
                        <w:jc w:val="center"/>
                        <w:rPr>
                          <w:sz w:val="20"/>
                          <w:szCs w:val="20"/>
                        </w:rPr>
                      </w:pPr>
                      <w:proofErr w:type="gramStart"/>
                      <w:r w:rsidRPr="003C4752">
                        <w:rPr>
                          <w:sz w:val="20"/>
                          <w:szCs w:val="20"/>
                        </w:rPr>
                        <w:t>remplissez</w:t>
                      </w:r>
                      <w:proofErr w:type="gramEnd"/>
                      <w:r w:rsidRPr="003C4752">
                        <w:rPr>
                          <w:sz w:val="20"/>
                          <w:szCs w:val="20"/>
                        </w:rPr>
                        <w:t>-le de vos choix</w:t>
                      </w:r>
                      <w:r w:rsidR="003C4752">
                        <w:rPr>
                          <w:sz w:val="20"/>
                          <w:szCs w:val="20"/>
                        </w:rPr>
                        <w:t xml:space="preserve"> </w:t>
                      </w:r>
                      <w:r w:rsidRPr="003C4752">
                        <w:rPr>
                          <w:sz w:val="20"/>
                          <w:szCs w:val="20"/>
                        </w:rPr>
                        <w:t>faites le calcul correspondant</w:t>
                      </w:r>
                      <w:r w:rsidR="003C4752">
                        <w:rPr>
                          <w:sz w:val="20"/>
                          <w:szCs w:val="20"/>
                        </w:rPr>
                        <w:t xml:space="preserve"> </w:t>
                      </w:r>
                      <w:r w:rsidRPr="003C4752">
                        <w:rPr>
                          <w:sz w:val="20"/>
                          <w:szCs w:val="20"/>
                        </w:rPr>
                        <w:t>et</w:t>
                      </w:r>
                      <w:r w:rsidR="003C4752">
                        <w:rPr>
                          <w:sz w:val="20"/>
                          <w:szCs w:val="20"/>
                        </w:rPr>
                        <w:t xml:space="preserve"> </w:t>
                      </w:r>
                      <w:r w:rsidRPr="003C4752">
                        <w:rPr>
                          <w:sz w:val="20"/>
                          <w:szCs w:val="20"/>
                        </w:rPr>
                        <w:t xml:space="preserve">envoyez-le à </w:t>
                      </w:r>
                      <w:hyperlink r:id="rId13" w:history="1">
                        <w:r w:rsidRPr="003C4752">
                          <w:rPr>
                            <w:rStyle w:val="Lienhypertexte"/>
                            <w:sz w:val="20"/>
                            <w:szCs w:val="20"/>
                          </w:rPr>
                          <w:t>frgomez@nordnet.fr</w:t>
                        </w:r>
                      </w:hyperlink>
                    </w:p>
                    <w:p w14:paraId="68131820" w14:textId="77777777" w:rsidR="00C93D94" w:rsidRPr="00142C74" w:rsidRDefault="00C93D94" w:rsidP="00C93D94">
                      <w:pPr>
                        <w:spacing w:after="0" w:line="240" w:lineRule="auto"/>
                        <w:jc w:val="center"/>
                        <w:rPr>
                          <w:sz w:val="20"/>
                          <w:szCs w:val="20"/>
                        </w:rPr>
                      </w:pPr>
                      <w:proofErr w:type="gramStart"/>
                      <w:r w:rsidRPr="003C4752">
                        <w:rPr>
                          <w:sz w:val="20"/>
                          <w:szCs w:val="20"/>
                        </w:rPr>
                        <w:t>en</w:t>
                      </w:r>
                      <w:proofErr w:type="gramEnd"/>
                      <w:r w:rsidRPr="003C4752">
                        <w:rPr>
                          <w:sz w:val="20"/>
                          <w:szCs w:val="20"/>
                        </w:rPr>
                        <w:t xml:space="preserve"> faisant </w:t>
                      </w:r>
                      <w:r w:rsidRPr="00142C74">
                        <w:rPr>
                          <w:sz w:val="20"/>
                          <w:szCs w:val="20"/>
                        </w:rPr>
                        <w:t>suivre du virement correspondant</w:t>
                      </w:r>
                    </w:p>
                    <w:p w14:paraId="3F9163E9" w14:textId="77777777" w:rsidR="00C93D94" w:rsidRPr="00142C74" w:rsidRDefault="00C93D94" w:rsidP="00C93D94">
                      <w:pPr>
                        <w:spacing w:after="0" w:line="240" w:lineRule="auto"/>
                        <w:jc w:val="center"/>
                        <w:rPr>
                          <w:sz w:val="20"/>
                          <w:szCs w:val="20"/>
                        </w:rPr>
                      </w:pPr>
                      <w:proofErr w:type="gramStart"/>
                      <w:r w:rsidRPr="00142C74">
                        <w:rPr>
                          <w:sz w:val="20"/>
                          <w:szCs w:val="20"/>
                        </w:rPr>
                        <w:t>( le</w:t>
                      </w:r>
                      <w:proofErr w:type="gramEnd"/>
                      <w:r w:rsidRPr="00142C74">
                        <w:rPr>
                          <w:sz w:val="20"/>
                          <w:szCs w:val="20"/>
                        </w:rPr>
                        <w:t xml:space="preserve"> RIB de l’APTAR figure en fin de bulletin) !</w:t>
                      </w:r>
                    </w:p>
                    <w:p w14:paraId="47B2A4C8" w14:textId="77777777" w:rsidR="00C93D94" w:rsidRPr="00142C74" w:rsidRDefault="00C93D94" w:rsidP="00C93D94">
                      <w:pPr>
                        <w:spacing w:after="0" w:line="240" w:lineRule="auto"/>
                        <w:jc w:val="center"/>
                        <w:rPr>
                          <w:sz w:val="20"/>
                          <w:szCs w:val="20"/>
                        </w:rPr>
                      </w:pPr>
                    </w:p>
                    <w:p w14:paraId="2B685CE8" w14:textId="77777777" w:rsidR="00C93D94" w:rsidRPr="003E7D94" w:rsidRDefault="00C93D94" w:rsidP="00C93D94">
                      <w:pPr>
                        <w:spacing w:after="0" w:line="240" w:lineRule="auto"/>
                        <w:jc w:val="center"/>
                        <w:rPr>
                          <w:sz w:val="21"/>
                          <w:szCs w:val="21"/>
                        </w:rPr>
                      </w:pPr>
                    </w:p>
                  </w:txbxContent>
                </v:textbox>
                <w10:wrap type="square" anchory="page"/>
              </v:shape>
            </w:pict>
          </mc:Fallback>
        </mc:AlternateContent>
      </w:r>
    </w:p>
    <w:p w14:paraId="3BA81CA0" w14:textId="4F3D68B3" w:rsidR="00F83941" w:rsidRDefault="00F83941">
      <w:pPr>
        <w:rPr>
          <w:rFonts w:ascii="Arial Black" w:hAnsi="Arial Black"/>
        </w:rPr>
      </w:pPr>
    </w:p>
    <w:p w14:paraId="45A882C0" w14:textId="076A1B12" w:rsidR="00F83941" w:rsidRDefault="00F83941">
      <w:pPr>
        <w:rPr>
          <w:rFonts w:ascii="Arial Black" w:hAnsi="Arial Black"/>
        </w:rPr>
      </w:pPr>
    </w:p>
    <w:p w14:paraId="3BBD2334" w14:textId="011A395E" w:rsidR="00F83941" w:rsidRDefault="00F83941">
      <w:pPr>
        <w:rPr>
          <w:rFonts w:ascii="Arial Black" w:hAnsi="Arial Black"/>
        </w:rPr>
      </w:pPr>
    </w:p>
    <w:p w14:paraId="29356829" w14:textId="77777777" w:rsidR="00F83941" w:rsidRDefault="00F83941">
      <w:pPr>
        <w:rPr>
          <w:rFonts w:ascii="Arial Black" w:hAnsi="Arial Black"/>
        </w:rPr>
      </w:pPr>
    </w:p>
    <w:p w14:paraId="1F525BD2" w14:textId="77777777" w:rsidR="00F83941" w:rsidRDefault="00F83941">
      <w:pPr>
        <w:rPr>
          <w:rFonts w:ascii="Arial Black" w:hAnsi="Arial Black"/>
        </w:rPr>
      </w:pPr>
    </w:p>
    <w:p w14:paraId="2CFED5D4" w14:textId="77777777" w:rsidR="00F83941" w:rsidRDefault="00F83941">
      <w:pPr>
        <w:rPr>
          <w:rFonts w:ascii="Arial Black" w:hAnsi="Arial Black"/>
        </w:rPr>
      </w:pPr>
    </w:p>
    <w:p w14:paraId="7C05080A" w14:textId="77777777" w:rsidR="00F83941" w:rsidRDefault="00F83941">
      <w:pPr>
        <w:rPr>
          <w:rFonts w:ascii="Arial Black" w:hAnsi="Arial Black"/>
        </w:rPr>
      </w:pPr>
    </w:p>
    <w:p w14:paraId="223AF01E" w14:textId="77777777" w:rsidR="00F83941" w:rsidRDefault="00F83941">
      <w:pPr>
        <w:rPr>
          <w:rFonts w:ascii="Arial Black" w:hAnsi="Arial Black"/>
        </w:rPr>
      </w:pPr>
    </w:p>
    <w:p w14:paraId="71CF67F3" w14:textId="77777777" w:rsidR="00F83941" w:rsidRDefault="00F83941">
      <w:pPr>
        <w:rPr>
          <w:rFonts w:ascii="Arial Black" w:hAnsi="Arial Black"/>
        </w:rPr>
      </w:pPr>
    </w:p>
    <w:p w14:paraId="22E021D1" w14:textId="77777777" w:rsidR="00F83941" w:rsidRDefault="00F83941">
      <w:pPr>
        <w:rPr>
          <w:rFonts w:ascii="Arial Black" w:hAnsi="Arial Black"/>
        </w:rPr>
      </w:pPr>
    </w:p>
    <w:p w14:paraId="01A6DC1D" w14:textId="77777777" w:rsidR="00F83941" w:rsidRDefault="00F83941">
      <w:pPr>
        <w:rPr>
          <w:rFonts w:ascii="Arial Black" w:hAnsi="Arial Black"/>
        </w:rPr>
      </w:pPr>
    </w:p>
    <w:p w14:paraId="1695525D" w14:textId="77777777" w:rsidR="00F83941" w:rsidRDefault="00F83941">
      <w:pPr>
        <w:rPr>
          <w:rFonts w:ascii="Arial Black" w:hAnsi="Arial Black"/>
        </w:rPr>
      </w:pPr>
    </w:p>
    <w:p w14:paraId="1010A5C1" w14:textId="77777777" w:rsidR="00F83941" w:rsidRDefault="00F83941">
      <w:pPr>
        <w:rPr>
          <w:rFonts w:ascii="Arial Black" w:hAnsi="Arial Black"/>
        </w:rPr>
      </w:pPr>
    </w:p>
    <w:p w14:paraId="2A8AADD6" w14:textId="77777777" w:rsidR="00F83941" w:rsidRDefault="00F83941">
      <w:pPr>
        <w:rPr>
          <w:rFonts w:ascii="Arial Black" w:hAnsi="Arial Black"/>
        </w:rPr>
      </w:pPr>
    </w:p>
    <w:p w14:paraId="7FCC26FD" w14:textId="77777777" w:rsidR="00F83941" w:rsidRDefault="00F83941">
      <w:pPr>
        <w:rPr>
          <w:rFonts w:ascii="Arial Black" w:hAnsi="Arial Black"/>
        </w:rPr>
      </w:pPr>
    </w:p>
    <w:p w14:paraId="082E5CE3" w14:textId="77777777" w:rsidR="00C93D94" w:rsidRDefault="00C93D94">
      <w:pPr>
        <w:rPr>
          <w:rFonts w:ascii="Arial Black" w:hAnsi="Arial Black"/>
        </w:rPr>
      </w:pPr>
    </w:p>
    <w:p w14:paraId="56039509" w14:textId="77777777" w:rsidR="00C93D94" w:rsidRDefault="00C93D94">
      <w:pPr>
        <w:rPr>
          <w:rFonts w:ascii="Arial Black" w:hAnsi="Arial Black"/>
        </w:rPr>
      </w:pPr>
    </w:p>
    <w:p w14:paraId="67767B7C" w14:textId="77777777" w:rsidR="00C93D94" w:rsidRDefault="00C93D94">
      <w:pPr>
        <w:rPr>
          <w:rFonts w:ascii="Arial Black" w:hAnsi="Arial Black"/>
        </w:rPr>
      </w:pPr>
    </w:p>
    <w:p w14:paraId="1A9535B3" w14:textId="77777777" w:rsidR="00C93D94" w:rsidRDefault="00C93D94">
      <w:pPr>
        <w:rPr>
          <w:rFonts w:ascii="Arial Black" w:hAnsi="Arial Black"/>
        </w:rPr>
      </w:pPr>
    </w:p>
    <w:p w14:paraId="697F07D5" w14:textId="77777777" w:rsidR="00C93D94" w:rsidRDefault="00C93D94">
      <w:pPr>
        <w:rPr>
          <w:rFonts w:ascii="Arial Black" w:hAnsi="Arial Black"/>
        </w:rPr>
      </w:pPr>
    </w:p>
    <w:p w14:paraId="7AD96853" w14:textId="77777777" w:rsidR="00C93D94" w:rsidRDefault="00C93D94">
      <w:pPr>
        <w:rPr>
          <w:rFonts w:ascii="Arial Black" w:hAnsi="Arial Black"/>
        </w:rPr>
      </w:pPr>
    </w:p>
    <w:p w14:paraId="46FFFD90" w14:textId="77777777" w:rsidR="00C93D94" w:rsidRDefault="00C93D94">
      <w:pPr>
        <w:rPr>
          <w:rFonts w:ascii="Arial Black" w:hAnsi="Arial Black"/>
        </w:rPr>
      </w:pPr>
    </w:p>
    <w:p w14:paraId="13E2E278" w14:textId="77777777" w:rsidR="00C93D94" w:rsidRDefault="00C93D94">
      <w:pPr>
        <w:rPr>
          <w:rFonts w:ascii="Arial Black" w:hAnsi="Arial Black"/>
        </w:rPr>
      </w:pPr>
    </w:p>
    <w:p w14:paraId="2C3FF2F9" w14:textId="1471E366" w:rsidR="00F83941" w:rsidRPr="003448A3" w:rsidRDefault="003448A3">
      <w:pPr>
        <w:rPr>
          <w:rFonts w:ascii="Garamond" w:hAnsi="Garamond"/>
        </w:rPr>
      </w:pPr>
      <w:r w:rsidRPr="003448A3">
        <w:rPr>
          <w:rFonts w:ascii="Garamond" w:hAnsi="Garamond"/>
        </w:rPr>
        <w:t xml:space="preserve">Illustration : Merci à la Maison des Histoires, 7 </w:t>
      </w:r>
      <w:proofErr w:type="gramStart"/>
      <w:r w:rsidRPr="003448A3">
        <w:rPr>
          <w:rFonts w:ascii="Garamond" w:hAnsi="Garamond"/>
        </w:rPr>
        <w:t>passage</w:t>
      </w:r>
      <w:proofErr w:type="gramEnd"/>
      <w:r w:rsidRPr="003448A3">
        <w:rPr>
          <w:rFonts w:ascii="Garamond" w:hAnsi="Garamond"/>
        </w:rPr>
        <w:t xml:space="preserve"> de la Roquette, Paris 11</w:t>
      </w:r>
      <w:r w:rsidRPr="003448A3">
        <w:rPr>
          <w:rFonts w:ascii="Garamond" w:hAnsi="Garamond"/>
          <w:vertAlign w:val="superscript"/>
        </w:rPr>
        <w:t>e</w:t>
      </w:r>
      <w:r w:rsidRPr="003448A3">
        <w:rPr>
          <w:rFonts w:ascii="Garamond" w:hAnsi="Garamond"/>
        </w:rPr>
        <w:t xml:space="preserve"> (TDR)</w:t>
      </w:r>
      <w:r>
        <w:rPr>
          <w:rFonts w:ascii="Garamond" w:hAnsi="Garamond"/>
        </w:rPr>
        <w:t>.</w:t>
      </w:r>
    </w:p>
    <w:sectPr w:rsidR="00F83941" w:rsidRPr="00344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E29FC"/>
    <w:multiLevelType w:val="hybridMultilevel"/>
    <w:tmpl w:val="45B0070A"/>
    <w:lvl w:ilvl="0" w:tplc="7C6E016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8F1A03"/>
    <w:multiLevelType w:val="hybridMultilevel"/>
    <w:tmpl w:val="4D2AA392"/>
    <w:lvl w:ilvl="0" w:tplc="040C0001">
      <w:start w:val="1"/>
      <w:numFmt w:val="bullet"/>
      <w:lvlText w:val=""/>
      <w:lvlJc w:val="left"/>
      <w:pPr>
        <w:ind w:left="1480" w:hanging="360"/>
      </w:pPr>
      <w:rPr>
        <w:rFonts w:ascii="Symbol" w:hAnsi="Symbol"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2" w15:restartNumberingAfterBreak="0">
    <w:nsid w:val="5D427EF1"/>
    <w:multiLevelType w:val="hybridMultilevel"/>
    <w:tmpl w:val="F9EA2116"/>
    <w:lvl w:ilvl="0" w:tplc="5EC8B2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644798"/>
    <w:multiLevelType w:val="hybridMultilevel"/>
    <w:tmpl w:val="D1124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050D92"/>
    <w:multiLevelType w:val="hybridMultilevel"/>
    <w:tmpl w:val="EB3C2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6716C7"/>
    <w:multiLevelType w:val="hybridMultilevel"/>
    <w:tmpl w:val="220225D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16cid:durableId="2063671302">
    <w:abstractNumId w:val="0"/>
  </w:num>
  <w:num w:numId="2" w16cid:durableId="1823962467">
    <w:abstractNumId w:val="2"/>
  </w:num>
  <w:num w:numId="3" w16cid:durableId="1204977615">
    <w:abstractNumId w:val="4"/>
  </w:num>
  <w:num w:numId="4" w16cid:durableId="2001538985">
    <w:abstractNumId w:val="3"/>
  </w:num>
  <w:num w:numId="5" w16cid:durableId="1377510083">
    <w:abstractNumId w:val="1"/>
  </w:num>
  <w:num w:numId="6" w16cid:durableId="207493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F5"/>
    <w:rsid w:val="0000719B"/>
    <w:rsid w:val="000C3E62"/>
    <w:rsid w:val="000E047B"/>
    <w:rsid w:val="00142C74"/>
    <w:rsid w:val="002C6FFA"/>
    <w:rsid w:val="00315729"/>
    <w:rsid w:val="003448A3"/>
    <w:rsid w:val="003C4752"/>
    <w:rsid w:val="003E3441"/>
    <w:rsid w:val="003E7D94"/>
    <w:rsid w:val="00416CA2"/>
    <w:rsid w:val="00470E36"/>
    <w:rsid w:val="0047712C"/>
    <w:rsid w:val="004B6AF5"/>
    <w:rsid w:val="00500688"/>
    <w:rsid w:val="00583BEA"/>
    <w:rsid w:val="005D2A22"/>
    <w:rsid w:val="005F130A"/>
    <w:rsid w:val="00610B77"/>
    <w:rsid w:val="00625EA1"/>
    <w:rsid w:val="00670B37"/>
    <w:rsid w:val="0070427F"/>
    <w:rsid w:val="00727E3E"/>
    <w:rsid w:val="007365CC"/>
    <w:rsid w:val="007B47E8"/>
    <w:rsid w:val="007F7334"/>
    <w:rsid w:val="008A54AA"/>
    <w:rsid w:val="008F357A"/>
    <w:rsid w:val="008F76ED"/>
    <w:rsid w:val="009263E9"/>
    <w:rsid w:val="009A235A"/>
    <w:rsid w:val="00A629CF"/>
    <w:rsid w:val="00AF490B"/>
    <w:rsid w:val="00B16AD6"/>
    <w:rsid w:val="00BD5839"/>
    <w:rsid w:val="00C37E81"/>
    <w:rsid w:val="00C65233"/>
    <w:rsid w:val="00C93D94"/>
    <w:rsid w:val="00CB6AE8"/>
    <w:rsid w:val="00D16855"/>
    <w:rsid w:val="00D427CB"/>
    <w:rsid w:val="00D74441"/>
    <w:rsid w:val="00DB64A8"/>
    <w:rsid w:val="00E11F0F"/>
    <w:rsid w:val="00E3044F"/>
    <w:rsid w:val="00E501BD"/>
    <w:rsid w:val="00E86DCA"/>
    <w:rsid w:val="00EA5D5B"/>
    <w:rsid w:val="00EF2233"/>
    <w:rsid w:val="00F83941"/>
    <w:rsid w:val="00F921E0"/>
    <w:rsid w:val="00FD12BA"/>
    <w:rsid w:val="00FF3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33E9"/>
  <w15:chartTrackingRefBased/>
  <w15:docId w15:val="{73DC3093-3706-40A9-8DA4-81EE147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6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6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6A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6A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6A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6A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6A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6A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6A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6A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6A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6A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6A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6A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6A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6A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6A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6AF5"/>
    <w:rPr>
      <w:rFonts w:eastAsiaTheme="majorEastAsia" w:cstheme="majorBidi"/>
      <w:color w:val="272727" w:themeColor="text1" w:themeTint="D8"/>
    </w:rPr>
  </w:style>
  <w:style w:type="paragraph" w:styleId="Titre">
    <w:name w:val="Title"/>
    <w:basedOn w:val="Normal"/>
    <w:next w:val="Normal"/>
    <w:link w:val="TitreCar"/>
    <w:uiPriority w:val="10"/>
    <w:qFormat/>
    <w:rsid w:val="004B6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6A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6A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6A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6AF5"/>
    <w:pPr>
      <w:spacing w:before="160"/>
      <w:jc w:val="center"/>
    </w:pPr>
    <w:rPr>
      <w:i/>
      <w:iCs/>
      <w:color w:val="404040" w:themeColor="text1" w:themeTint="BF"/>
    </w:rPr>
  </w:style>
  <w:style w:type="character" w:customStyle="1" w:styleId="CitationCar">
    <w:name w:val="Citation Car"/>
    <w:basedOn w:val="Policepardfaut"/>
    <w:link w:val="Citation"/>
    <w:uiPriority w:val="29"/>
    <w:rsid w:val="004B6AF5"/>
    <w:rPr>
      <w:i/>
      <w:iCs/>
      <w:color w:val="404040" w:themeColor="text1" w:themeTint="BF"/>
    </w:rPr>
  </w:style>
  <w:style w:type="paragraph" w:styleId="Paragraphedeliste">
    <w:name w:val="List Paragraph"/>
    <w:basedOn w:val="Normal"/>
    <w:uiPriority w:val="34"/>
    <w:qFormat/>
    <w:rsid w:val="004B6AF5"/>
    <w:pPr>
      <w:ind w:left="720"/>
      <w:contextualSpacing/>
    </w:pPr>
  </w:style>
  <w:style w:type="character" w:styleId="Accentuationintense">
    <w:name w:val="Intense Emphasis"/>
    <w:basedOn w:val="Policepardfaut"/>
    <w:uiPriority w:val="21"/>
    <w:qFormat/>
    <w:rsid w:val="004B6AF5"/>
    <w:rPr>
      <w:i/>
      <w:iCs/>
      <w:color w:val="0F4761" w:themeColor="accent1" w:themeShade="BF"/>
    </w:rPr>
  </w:style>
  <w:style w:type="paragraph" w:styleId="Citationintense">
    <w:name w:val="Intense Quote"/>
    <w:basedOn w:val="Normal"/>
    <w:next w:val="Normal"/>
    <w:link w:val="CitationintenseCar"/>
    <w:uiPriority w:val="30"/>
    <w:qFormat/>
    <w:rsid w:val="004B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6AF5"/>
    <w:rPr>
      <w:i/>
      <w:iCs/>
      <w:color w:val="0F4761" w:themeColor="accent1" w:themeShade="BF"/>
    </w:rPr>
  </w:style>
  <w:style w:type="character" w:styleId="Rfrenceintense">
    <w:name w:val="Intense Reference"/>
    <w:basedOn w:val="Policepardfaut"/>
    <w:uiPriority w:val="32"/>
    <w:qFormat/>
    <w:rsid w:val="004B6AF5"/>
    <w:rPr>
      <w:b/>
      <w:bCs/>
      <w:smallCaps/>
      <w:color w:val="0F4761" w:themeColor="accent1" w:themeShade="BF"/>
      <w:spacing w:val="5"/>
    </w:rPr>
  </w:style>
  <w:style w:type="character" w:styleId="Lienhypertexte">
    <w:name w:val="Hyperlink"/>
    <w:basedOn w:val="Policepardfaut"/>
    <w:uiPriority w:val="99"/>
    <w:unhideWhenUsed/>
    <w:rsid w:val="0070427F"/>
    <w:rPr>
      <w:color w:val="467886" w:themeColor="hyperlink"/>
      <w:u w:val="single"/>
    </w:rPr>
  </w:style>
  <w:style w:type="character" w:styleId="Mentionnonrsolue">
    <w:name w:val="Unresolved Mention"/>
    <w:basedOn w:val="Policepardfaut"/>
    <w:uiPriority w:val="99"/>
    <w:semiHidden/>
    <w:unhideWhenUsed/>
    <w:rsid w:val="0070427F"/>
    <w:rPr>
      <w:color w:val="605E5C"/>
      <w:shd w:val="clear" w:color="auto" w:fill="E1DFDD"/>
    </w:rPr>
  </w:style>
  <w:style w:type="character" w:styleId="Lienhypertextesuivivisit">
    <w:name w:val="FollowedHyperlink"/>
    <w:basedOn w:val="Policepardfaut"/>
    <w:uiPriority w:val="99"/>
    <w:semiHidden/>
    <w:unhideWhenUsed/>
    <w:rsid w:val="003C47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omez@lascala-paris.com" TargetMode="External"/><Relationship Id="rId13" Type="http://schemas.openxmlformats.org/officeDocument/2006/relationships/hyperlink" Target="mailto:frgomez@nordnet.fr" TargetMode="External"/><Relationship Id="rId3" Type="http://schemas.openxmlformats.org/officeDocument/2006/relationships/settings" Target="settings.xml"/><Relationship Id="rId7" Type="http://schemas.openxmlformats.org/officeDocument/2006/relationships/hyperlink" Target="mailto:frgomez@nordnet.fr" TargetMode="External"/><Relationship Id="rId12" Type="http://schemas.openxmlformats.org/officeDocument/2006/relationships/hyperlink" Target="mailto:frgomez@nordne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re-a-la-maison.com/event-list" TargetMode="External"/><Relationship Id="rId11" Type="http://schemas.openxmlformats.org/officeDocument/2006/relationships/image" Target="media/image1.jpeg"/><Relationship Id="rId5" Type="http://schemas.openxmlformats.org/officeDocument/2006/relationships/hyperlink" Target="mailto:f.gomez@lascala-paris.com" TargetMode="External"/><Relationship Id="rId15" Type="http://schemas.openxmlformats.org/officeDocument/2006/relationships/theme" Target="theme/theme1.xml"/><Relationship Id="rId10" Type="http://schemas.openxmlformats.org/officeDocument/2006/relationships/hyperlink" Target="mailto:frgomez@nordnet.fr" TargetMode="External"/><Relationship Id="rId4" Type="http://schemas.openxmlformats.org/officeDocument/2006/relationships/webSettings" Target="webSettings.xml"/><Relationship Id="rId9" Type="http://schemas.openxmlformats.org/officeDocument/2006/relationships/hyperlink" Target="https://www.theatre-a-la-maison.com/event-l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18</Words>
  <Characters>101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GOMEZ</dc:creator>
  <cp:keywords/>
  <dc:description/>
  <cp:lastModifiedBy>Françoise GOMEZ</cp:lastModifiedBy>
  <cp:revision>17</cp:revision>
  <dcterms:created xsi:type="dcterms:W3CDTF">2025-08-02T20:53:00Z</dcterms:created>
  <dcterms:modified xsi:type="dcterms:W3CDTF">2025-12-28T17:40:00Z</dcterms:modified>
</cp:coreProperties>
</file>